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AE9FC" w14:textId="1136236A" w:rsidR="001E2E51" w:rsidRDefault="001E2E51" w:rsidP="00A41006">
      <w:pPr>
        <w:outlineLvl w:val="0"/>
      </w:pPr>
    </w:p>
    <w:p w14:paraId="4B15A26A" w14:textId="32479C14" w:rsidR="0043793E" w:rsidRPr="000C633D" w:rsidRDefault="0043793E" w:rsidP="00A41006">
      <w:pPr>
        <w:outlineLvl w:val="0"/>
      </w:pPr>
      <w:r w:rsidRPr="000C633D">
        <w:t>[</w:t>
      </w:r>
      <w:r w:rsidRPr="00A47B9D">
        <w:rPr>
          <w:highlight w:val="yellow"/>
        </w:rPr>
        <w:t xml:space="preserve">Name of </w:t>
      </w:r>
      <w:r w:rsidR="004130D9">
        <w:rPr>
          <w:highlight w:val="yellow"/>
        </w:rPr>
        <w:t>Recipient</w:t>
      </w:r>
      <w:r w:rsidRPr="00A47B9D">
        <w:rPr>
          <w:highlight w:val="yellow"/>
        </w:rPr>
        <w:t xml:space="preserve"> representative</w:t>
      </w:r>
      <w:r w:rsidRPr="000C633D">
        <w:t>]</w:t>
      </w:r>
      <w:r w:rsidRPr="000C633D">
        <w:tab/>
      </w:r>
      <w:r w:rsidRPr="000C633D">
        <w:tab/>
      </w:r>
    </w:p>
    <w:p w14:paraId="18048F9B" w14:textId="27FAB8C5" w:rsidR="0043793E" w:rsidRPr="000C633D" w:rsidRDefault="0043793E" w:rsidP="0043793E">
      <w:r w:rsidRPr="000C633D">
        <w:t>[</w:t>
      </w:r>
      <w:r w:rsidRPr="00A47B9D">
        <w:rPr>
          <w:highlight w:val="yellow"/>
        </w:rPr>
        <w:t>Title</w:t>
      </w:r>
      <w:r w:rsidRPr="000C633D">
        <w:t>]</w:t>
      </w:r>
      <w:r w:rsidRPr="000C633D">
        <w:tab/>
      </w:r>
      <w:r w:rsidRPr="000C633D">
        <w:tab/>
      </w:r>
      <w:r w:rsidRPr="000C633D">
        <w:tab/>
      </w:r>
      <w:r w:rsidRPr="000C633D">
        <w:tab/>
      </w:r>
      <w:r w:rsidRPr="000C633D">
        <w:tab/>
      </w:r>
      <w:r w:rsidRPr="000C633D">
        <w:tab/>
      </w:r>
    </w:p>
    <w:p w14:paraId="0205F1A6" w14:textId="003B6A0F" w:rsidR="0043793E" w:rsidRPr="000C633D" w:rsidRDefault="00684427" w:rsidP="0043793E">
      <w:r>
        <w:t>[</w:t>
      </w:r>
      <w:r w:rsidR="004130D9">
        <w:rPr>
          <w:highlight w:val="yellow"/>
        </w:rPr>
        <w:t>Recipient</w:t>
      </w:r>
      <w:r w:rsidR="0043793E" w:rsidRPr="000C633D">
        <w:t>]</w:t>
      </w:r>
      <w:r w:rsidR="0043793E" w:rsidRPr="000C633D">
        <w:tab/>
      </w:r>
      <w:r w:rsidR="0043793E" w:rsidRPr="000C633D">
        <w:tab/>
      </w:r>
    </w:p>
    <w:p w14:paraId="39141398" w14:textId="675FFF59" w:rsidR="0043793E" w:rsidRPr="000C633D" w:rsidRDefault="00F82584" w:rsidP="0043793E">
      <w:r w:rsidRPr="00F82584">
        <w:rPr>
          <w:b/>
          <w:noProof/>
          <w:sz w:val="22"/>
          <w:szCs w:val="22"/>
        </w:rPr>
        <mc:AlternateContent>
          <mc:Choice Requires="wps">
            <w:drawing>
              <wp:anchor distT="45720" distB="45720" distL="114300" distR="114300" simplePos="0" relativeHeight="251664384" behindDoc="0" locked="0" layoutInCell="1" allowOverlap="1" wp14:anchorId="46D73E89" wp14:editId="42DE686D">
                <wp:simplePos x="0" y="0"/>
                <wp:positionH relativeFrom="column">
                  <wp:posOffset>3003550</wp:posOffset>
                </wp:positionH>
                <wp:positionV relativeFrom="paragraph">
                  <wp:posOffset>156210</wp:posOffset>
                </wp:positionV>
                <wp:extent cx="1619250" cy="8001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800100"/>
                        </a:xfrm>
                        <a:prstGeom prst="rect">
                          <a:avLst/>
                        </a:prstGeom>
                        <a:solidFill>
                          <a:srgbClr val="FFFFFF"/>
                        </a:solidFill>
                        <a:ln w="9525">
                          <a:solidFill>
                            <a:schemeClr val="accent1"/>
                          </a:solidFill>
                          <a:miter lim="800000"/>
                          <a:headEnd/>
                          <a:tailEnd/>
                        </a:ln>
                      </wps:spPr>
                      <wps:txbx>
                        <w:txbxContent>
                          <w:p w14:paraId="3E5EAA49" w14:textId="20E75A44" w:rsidR="00F82584" w:rsidRDefault="00F82584">
                            <w:r>
                              <w:rPr>
                                <w:color w:val="FF0000"/>
                              </w:rPr>
                              <w:t>Include the next steps to follow if the appeal is granted.  Some examples are provided.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D73E89" id="_x0000_t202" coordsize="21600,21600" o:spt="202" path="m,l,21600r21600,l21600,xe">
                <v:stroke joinstyle="miter"/>
                <v:path gradientshapeok="t" o:connecttype="rect"/>
              </v:shapetype>
              <v:shape id="Text Box 2" o:spid="_x0000_s1026" type="#_x0000_t202" style="position:absolute;margin-left:236.5pt;margin-top:12.3pt;width:127.5pt;height:63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" strokecolor="#5b9bd5 [3204]">
                <v:textbox>
                  <w:txbxContent>
                    <w:p w14:paraId="3E5EAA49" w14:textId="20E75A44" w:rsidR="00F82584" w:rsidRDefault="00F82584">
                      <w:r>
                        <w:rPr>
                          <w:color w:val="FF0000"/>
                        </w:rPr>
                        <w:t>Include the next steps to follow if the appeal is granted.  Some examples are provided.</w:t>
                      </w:r>
                    </w:p>
                  </w:txbxContent>
                </v:textbox>
              </v:shape>
            </w:pict>
          </mc:Fallback>
        </mc:AlternateContent>
      </w:r>
      <w:r w:rsidR="0043793E" w:rsidRPr="000C633D">
        <w:t>[</w:t>
      </w:r>
      <w:r w:rsidR="0043793E" w:rsidRPr="00A47B9D">
        <w:rPr>
          <w:highlight w:val="yellow"/>
        </w:rPr>
        <w:t>Street address</w:t>
      </w:r>
      <w:r w:rsidR="0043793E" w:rsidRPr="000C633D">
        <w:t>]</w:t>
      </w:r>
      <w:r w:rsidR="0043793E" w:rsidRPr="000C633D">
        <w:tab/>
      </w:r>
      <w:r w:rsidR="0043793E" w:rsidRPr="000C633D">
        <w:tab/>
      </w:r>
      <w:r w:rsidR="0043793E" w:rsidRPr="000C633D">
        <w:tab/>
      </w:r>
      <w:r w:rsidR="0043793E" w:rsidRPr="000C633D">
        <w:tab/>
      </w:r>
    </w:p>
    <w:p w14:paraId="52408117" w14:textId="1572EC42" w:rsidR="0043793E" w:rsidRDefault="0043793E" w:rsidP="0043793E">
      <w:r>
        <w:t>[</w:t>
      </w:r>
      <w:r w:rsidRPr="00A47B9D">
        <w:rPr>
          <w:highlight w:val="yellow"/>
        </w:rPr>
        <w:t xml:space="preserve">City, State </w:t>
      </w:r>
      <w:r w:rsidR="00822569">
        <w:rPr>
          <w:highlight w:val="yellow"/>
        </w:rPr>
        <w:t xml:space="preserve"> </w:t>
      </w:r>
      <w:r w:rsidRPr="00A47B9D">
        <w:rPr>
          <w:highlight w:val="yellow"/>
        </w:rPr>
        <w:t>Zip Code</w:t>
      </w:r>
      <w:r w:rsidRPr="000C633D">
        <w:t>]</w:t>
      </w:r>
      <w:r w:rsidRPr="000C633D">
        <w:tab/>
      </w:r>
    </w:p>
    <w:p w14:paraId="0FA53C28" w14:textId="77777777" w:rsidR="0043793E" w:rsidRDefault="0043793E" w:rsidP="0043793E"/>
    <w:p w14:paraId="5101741E" w14:textId="7D8EADA2" w:rsidR="0043793E" w:rsidRPr="000C633D" w:rsidRDefault="0043793E" w:rsidP="0043793E">
      <w:pPr>
        <w:tabs>
          <w:tab w:val="left" w:pos="360"/>
          <w:tab w:val="left" w:pos="450"/>
        </w:tabs>
      </w:pPr>
      <w:r w:rsidRPr="000C633D">
        <w:t>[</w:t>
      </w:r>
      <w:r w:rsidRPr="00A47B9D">
        <w:rPr>
          <w:highlight w:val="yellow"/>
        </w:rPr>
        <w:t>Name of Applicant representative</w:t>
      </w:r>
      <w:r w:rsidRPr="000C633D">
        <w:t>]</w:t>
      </w:r>
    </w:p>
    <w:p w14:paraId="3FD07578" w14:textId="77777777" w:rsidR="0043793E" w:rsidRPr="000C633D" w:rsidRDefault="0043793E" w:rsidP="0043793E">
      <w:r w:rsidRPr="000C633D">
        <w:t>[</w:t>
      </w:r>
      <w:r w:rsidRPr="00A47B9D">
        <w:rPr>
          <w:highlight w:val="yellow"/>
        </w:rPr>
        <w:t>Title</w:t>
      </w:r>
      <w:r w:rsidRPr="000C633D">
        <w:t>]</w:t>
      </w:r>
      <w:r w:rsidRPr="000C633D">
        <w:tab/>
      </w:r>
      <w:r w:rsidRPr="000C633D">
        <w:tab/>
      </w:r>
      <w:r w:rsidRPr="000C633D">
        <w:tab/>
      </w:r>
      <w:r w:rsidRPr="000C633D">
        <w:tab/>
      </w:r>
      <w:r w:rsidRPr="000C633D">
        <w:tab/>
      </w:r>
      <w:r w:rsidRPr="000C633D">
        <w:tab/>
      </w:r>
      <w:r w:rsidRPr="000C633D" w:rsidDel="00204BA5">
        <w:t xml:space="preserve"> </w:t>
      </w:r>
    </w:p>
    <w:p w14:paraId="3B375CE1" w14:textId="1B71C30A" w:rsidR="0043793E" w:rsidRPr="000C633D" w:rsidRDefault="00F82584" w:rsidP="0043793E">
      <w:r>
        <w:rPr>
          <w:noProof/>
        </w:rPr>
        <mc:AlternateContent>
          <mc:Choice Requires="wps">
            <w:drawing>
              <wp:anchor distT="0" distB="0" distL="114300" distR="114300" simplePos="0" relativeHeight="251665408" behindDoc="0" locked="0" layoutInCell="1" allowOverlap="1" wp14:anchorId="28219C6E" wp14:editId="10796CD5">
                <wp:simplePos x="0" y="0"/>
                <wp:positionH relativeFrom="column">
                  <wp:posOffset>2390775</wp:posOffset>
                </wp:positionH>
                <wp:positionV relativeFrom="paragraph">
                  <wp:posOffset>59055</wp:posOffset>
                </wp:positionV>
                <wp:extent cx="609600" cy="2809875"/>
                <wp:effectExtent l="57150" t="0" r="19050" b="47625"/>
                <wp:wrapNone/>
                <wp:docPr id="1" name="Straight Arrow Connector 1"/>
                <wp:cNvGraphicFramePr/>
                <a:graphic xmlns:a="http://schemas.openxmlformats.org/drawingml/2006/main">
                  <a:graphicData uri="http://schemas.microsoft.com/office/word/2010/wordprocessingShape">
                    <wps:wsp>
                      <wps:cNvCnPr/>
                      <wps:spPr>
                        <a:xfrm flipH="1">
                          <a:off x="0" y="0"/>
                          <a:ext cx="609600" cy="28098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F32D920" id="_x0000_t32" coordsize="21600,21600" o:spt="32" o:oned="t" path="m,l21600,21600e" filled="f">
                <v:path arrowok="t" fillok="f" o:connecttype="none"/>
                <o:lock v:ext="edit" shapetype="t"/>
              </v:shapetype>
              <v:shape id="Straight Arrow Connector 1" o:spid="_x0000_s1026" type="#_x0000_t32" style="position:absolute;margin-left:188.25pt;margin-top:4.65pt;width:48pt;height:221.2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" strokecolor="#5b9bd5 [3204]" strokeweight=".5pt">
                <v:stroke endarrow="block" joinstyle="miter"/>
              </v:shape>
            </w:pict>
          </mc:Fallback>
        </mc:AlternateContent>
      </w:r>
      <w:r w:rsidR="0043793E" w:rsidRPr="000C633D">
        <w:t>[</w:t>
      </w:r>
      <w:r w:rsidR="0043793E" w:rsidRPr="00A47B9D">
        <w:rPr>
          <w:highlight w:val="yellow"/>
        </w:rPr>
        <w:t>Applicant</w:t>
      </w:r>
      <w:r w:rsidR="0043793E" w:rsidRPr="000C633D">
        <w:t>]</w:t>
      </w:r>
      <w:r w:rsidR="0043793E" w:rsidRPr="000C633D">
        <w:tab/>
      </w:r>
      <w:r w:rsidR="0043793E" w:rsidRPr="000C633D">
        <w:tab/>
      </w:r>
      <w:r w:rsidR="0043793E" w:rsidRPr="000C633D">
        <w:tab/>
      </w:r>
    </w:p>
    <w:p w14:paraId="55F2E6DF" w14:textId="6A7F3DFD" w:rsidR="0043793E" w:rsidRPr="000C633D" w:rsidRDefault="0043793E" w:rsidP="0043793E">
      <w:r w:rsidRPr="000C633D">
        <w:t>[</w:t>
      </w:r>
      <w:r w:rsidRPr="00A47B9D">
        <w:rPr>
          <w:highlight w:val="yellow"/>
        </w:rPr>
        <w:t>Street address</w:t>
      </w:r>
      <w:r w:rsidRPr="000C633D">
        <w:t>]</w:t>
      </w:r>
      <w:r w:rsidRPr="000C633D">
        <w:tab/>
      </w:r>
      <w:r w:rsidRPr="000C633D">
        <w:tab/>
      </w:r>
      <w:r w:rsidRPr="000C633D">
        <w:tab/>
      </w:r>
      <w:r w:rsidRPr="000C633D">
        <w:tab/>
      </w:r>
      <w:r w:rsidRPr="000C633D">
        <w:tab/>
      </w:r>
    </w:p>
    <w:p w14:paraId="628FEF9F" w14:textId="5824C3A8" w:rsidR="0043793E" w:rsidRPr="000C633D" w:rsidRDefault="0043793E" w:rsidP="0043793E">
      <w:pPr>
        <w:rPr>
          <w:rFonts w:ascii="Arial" w:hAnsi="Arial" w:cs="Arial"/>
          <w:b/>
          <w:sz w:val="22"/>
          <w:szCs w:val="22"/>
        </w:rPr>
      </w:pPr>
      <w:r w:rsidRPr="000C633D">
        <w:t>[</w:t>
      </w:r>
      <w:r w:rsidRPr="00A47B9D">
        <w:rPr>
          <w:highlight w:val="yellow"/>
        </w:rPr>
        <w:t xml:space="preserve">City, State </w:t>
      </w:r>
      <w:r w:rsidR="00822569">
        <w:rPr>
          <w:highlight w:val="yellow"/>
        </w:rPr>
        <w:t xml:space="preserve"> </w:t>
      </w:r>
      <w:r w:rsidRPr="00A47B9D">
        <w:rPr>
          <w:highlight w:val="yellow"/>
        </w:rPr>
        <w:t>Zip Code</w:t>
      </w:r>
      <w:r w:rsidRPr="000C633D">
        <w:t>]</w:t>
      </w:r>
    </w:p>
    <w:p w14:paraId="46E89535" w14:textId="0A521167" w:rsidR="0043793E" w:rsidRPr="000C633D" w:rsidRDefault="0043793E" w:rsidP="0043793E"/>
    <w:p w14:paraId="13DCF7B9" w14:textId="4E2B48CE" w:rsidR="0043793E" w:rsidRPr="000C633D" w:rsidRDefault="00843308" w:rsidP="0043793E">
      <w:pPr>
        <w:tabs>
          <w:tab w:val="left" w:pos="450"/>
        </w:tabs>
        <w:ind w:left="450" w:hanging="450"/>
      </w:pPr>
      <w:r>
        <w:t>Re:</w:t>
      </w:r>
      <w:r>
        <w:tab/>
      </w:r>
      <w:r w:rsidR="0043793E" w:rsidRPr="000C633D">
        <w:t>First Appeal</w:t>
      </w:r>
      <w:r w:rsidR="00E43E5A">
        <w:t xml:space="preserve"> – </w:t>
      </w:r>
      <w:r w:rsidR="00E43E5A" w:rsidRPr="00133158">
        <w:rPr>
          <w:highlight w:val="yellow"/>
        </w:rPr>
        <w:t>[Applicant]</w:t>
      </w:r>
      <w:r w:rsidR="00E43E5A">
        <w:t xml:space="preserve">, PA ID: </w:t>
      </w:r>
      <w:r w:rsidR="00E43E5A" w:rsidRPr="00133158">
        <w:rPr>
          <w:highlight w:val="yellow"/>
        </w:rPr>
        <w:t>[PA ID #]</w:t>
      </w:r>
      <w:r w:rsidR="00E43E5A">
        <w:t>, FEMA-</w:t>
      </w:r>
      <w:r w:rsidR="00E43E5A" w:rsidRPr="00133158">
        <w:rPr>
          <w:highlight w:val="yellow"/>
        </w:rPr>
        <w:t>[####]</w:t>
      </w:r>
      <w:r w:rsidR="00E43E5A">
        <w:t>-DR-</w:t>
      </w:r>
      <w:r w:rsidR="00E43E5A" w:rsidRPr="00133158">
        <w:rPr>
          <w:highlight w:val="yellow"/>
        </w:rPr>
        <w:t>[XX]</w:t>
      </w:r>
      <w:r w:rsidR="00E43E5A">
        <w:t xml:space="preserve">, </w:t>
      </w:r>
      <w:r w:rsidR="00750EAD">
        <w:t>Grants Man</w:t>
      </w:r>
      <w:r w:rsidR="005D48E1">
        <w:t>a</w:t>
      </w:r>
      <w:r w:rsidR="00750EAD">
        <w:t xml:space="preserve">ger Project (GMP) </w:t>
      </w:r>
      <w:r w:rsidR="00750EAD" w:rsidRPr="00133158">
        <w:rPr>
          <w:highlight w:val="yellow"/>
        </w:rPr>
        <w:t>[#####]</w:t>
      </w:r>
      <w:r w:rsidR="00750EAD">
        <w:t xml:space="preserve"> </w:t>
      </w:r>
      <w:r w:rsidR="00E43E5A">
        <w:t xml:space="preserve"> </w:t>
      </w:r>
      <w:r w:rsidR="006C3061">
        <w:t>[</w:t>
      </w:r>
      <w:r w:rsidR="00011001" w:rsidRPr="00011001">
        <w:rPr>
          <w:highlight w:val="yellow"/>
        </w:rPr>
        <w:t xml:space="preserve">Issue </w:t>
      </w:r>
      <w:r w:rsidR="00A47B9D" w:rsidRPr="00011001">
        <w:rPr>
          <w:highlight w:val="yellow"/>
        </w:rPr>
        <w:t>Keyword</w:t>
      </w:r>
      <w:r w:rsidR="00011001" w:rsidRPr="00011001">
        <w:rPr>
          <w:highlight w:val="yellow"/>
        </w:rPr>
        <w:t>(</w:t>
      </w:r>
      <w:r w:rsidR="00A47B9D" w:rsidRPr="00011001">
        <w:rPr>
          <w:highlight w:val="yellow"/>
        </w:rPr>
        <w:t>s</w:t>
      </w:r>
      <w:r w:rsidR="00011001" w:rsidRPr="00011001">
        <w:rPr>
          <w:highlight w:val="yellow"/>
        </w:rPr>
        <w:t>)</w:t>
      </w:r>
      <w:r w:rsidR="006C3061" w:rsidRPr="00496159">
        <w:t xml:space="preserve">] </w:t>
      </w:r>
    </w:p>
    <w:p w14:paraId="1F18365F" w14:textId="77777777" w:rsidR="0043793E" w:rsidRPr="000C633D" w:rsidRDefault="0043793E" w:rsidP="0043793E"/>
    <w:p w14:paraId="7EEA9CE5" w14:textId="02607D2C" w:rsidR="0043793E" w:rsidRPr="000C633D" w:rsidRDefault="0043793E" w:rsidP="0043793E">
      <w:r w:rsidRPr="000C633D">
        <w:t xml:space="preserve">Dear </w:t>
      </w:r>
      <w:r w:rsidR="007B0B61">
        <w:t>[</w:t>
      </w:r>
      <w:r w:rsidR="007B0B61" w:rsidRPr="00A47B9D">
        <w:rPr>
          <w:highlight w:val="yellow"/>
        </w:rPr>
        <w:t xml:space="preserve">Mr./Mrs./Ms. Last Names of </w:t>
      </w:r>
      <w:r w:rsidR="004130D9">
        <w:rPr>
          <w:highlight w:val="yellow"/>
        </w:rPr>
        <w:t>Recipient</w:t>
      </w:r>
      <w:r w:rsidR="007B0B61" w:rsidRPr="00A47B9D">
        <w:rPr>
          <w:highlight w:val="yellow"/>
        </w:rPr>
        <w:t xml:space="preserve"> representative and Mr./Mrs./Ms. Last name of </w:t>
      </w:r>
      <w:r w:rsidR="00A47B9D">
        <w:rPr>
          <w:highlight w:val="yellow"/>
        </w:rPr>
        <w:t>A</w:t>
      </w:r>
      <w:r w:rsidR="007B0B61" w:rsidRPr="00A47B9D">
        <w:rPr>
          <w:highlight w:val="yellow"/>
        </w:rPr>
        <w:t>pplicant representative</w:t>
      </w:r>
      <w:r w:rsidR="007B0B61">
        <w:t>]</w:t>
      </w:r>
      <w:r w:rsidRPr="000C633D">
        <w:t>:</w:t>
      </w:r>
    </w:p>
    <w:p w14:paraId="0991FADA" w14:textId="77777777" w:rsidR="0043793E" w:rsidRPr="000C633D" w:rsidRDefault="0043793E" w:rsidP="0043793E"/>
    <w:p w14:paraId="405121D6" w14:textId="65A82599" w:rsidR="0043793E" w:rsidRPr="000C633D" w:rsidRDefault="0043793E" w:rsidP="0043793E">
      <w:r w:rsidRPr="000C633D">
        <w:t>This is in response to a letter from [</w:t>
      </w:r>
      <w:r w:rsidR="00A47B9D" w:rsidRPr="00A47B9D">
        <w:rPr>
          <w:highlight w:val="yellow"/>
        </w:rPr>
        <w:t>Name</w:t>
      </w:r>
      <w:r w:rsidRPr="00A47B9D">
        <w:rPr>
          <w:highlight w:val="yellow"/>
        </w:rPr>
        <w:t xml:space="preserve"> of </w:t>
      </w:r>
      <w:r w:rsidR="004130D9">
        <w:rPr>
          <w:highlight w:val="yellow"/>
        </w:rPr>
        <w:t>Recipient</w:t>
      </w:r>
      <w:r w:rsidRPr="000C633D">
        <w:t xml:space="preserve">] </w:t>
      </w:r>
      <w:r w:rsidR="00822569">
        <w:t xml:space="preserve">(Recipient) </w:t>
      </w:r>
      <w:r w:rsidRPr="000C633D">
        <w:t>dated [</w:t>
      </w:r>
      <w:r w:rsidR="00A47B9D" w:rsidRPr="00A47B9D">
        <w:rPr>
          <w:highlight w:val="yellow"/>
        </w:rPr>
        <w:t>Date</w:t>
      </w:r>
      <w:r w:rsidRPr="000C633D">
        <w:t>], which transmitted the referenced first appeal on behalf of [</w:t>
      </w:r>
      <w:r w:rsidR="00A47B9D" w:rsidRPr="00A47B9D">
        <w:rPr>
          <w:highlight w:val="yellow"/>
        </w:rPr>
        <w:t>Name of A</w:t>
      </w:r>
      <w:r w:rsidRPr="00A47B9D">
        <w:rPr>
          <w:highlight w:val="yellow"/>
        </w:rPr>
        <w:t>pplicant</w:t>
      </w:r>
      <w:r w:rsidRPr="000C633D">
        <w:t xml:space="preserve">] (Applicant).  The Applicant is appealing the </w:t>
      </w:r>
      <w:r w:rsidR="00E43E5A">
        <w:t xml:space="preserve">U.S. </w:t>
      </w:r>
      <w:r w:rsidRPr="000C633D">
        <w:t>Department of Homeland Security’s Federal Emergency Management Agency’s (FEMA) denial of funding in the amount of $[</w:t>
      </w:r>
      <w:r w:rsidR="00A47B9D" w:rsidRPr="00A47B9D">
        <w:rPr>
          <w:highlight w:val="yellow"/>
        </w:rPr>
        <w:t>A</w:t>
      </w:r>
      <w:r w:rsidRPr="00A47B9D">
        <w:rPr>
          <w:highlight w:val="yellow"/>
        </w:rPr>
        <w:t>mount</w:t>
      </w:r>
      <w:r w:rsidRPr="000C633D">
        <w:t>] for [</w:t>
      </w:r>
      <w:r w:rsidR="00A47B9D" w:rsidRPr="00A47B9D">
        <w:rPr>
          <w:highlight w:val="yellow"/>
        </w:rPr>
        <w:t>D</w:t>
      </w:r>
      <w:r w:rsidRPr="00A47B9D">
        <w:rPr>
          <w:highlight w:val="yellow"/>
        </w:rPr>
        <w:t>escription of project</w:t>
      </w:r>
      <w:r w:rsidRPr="000C633D">
        <w:t xml:space="preserve">]. </w:t>
      </w:r>
    </w:p>
    <w:p w14:paraId="038BE1C4" w14:textId="2ABDE65F" w:rsidR="0043793E" w:rsidRPr="000C633D" w:rsidRDefault="0043793E" w:rsidP="0043793E"/>
    <w:p w14:paraId="2860D992" w14:textId="3B1AF13F" w:rsidR="0043793E" w:rsidRPr="000C633D" w:rsidRDefault="0043793E" w:rsidP="0043793E">
      <w:r w:rsidRPr="000C633D">
        <w:t>As explained in the enclosed analysis, I have determined that [</w:t>
      </w:r>
      <w:r w:rsidRPr="00A47B9D">
        <w:rPr>
          <w:i/>
          <w:highlight w:val="yellow"/>
        </w:rPr>
        <w:t>provide summary of decision giving enough information to convey the rationale for the decision</w:t>
      </w:r>
      <w:r w:rsidRPr="000C633D">
        <w:t>].  Accordingly, I am [</w:t>
      </w:r>
      <w:r w:rsidRPr="00A47B9D">
        <w:rPr>
          <w:highlight w:val="yellow"/>
        </w:rPr>
        <w:t>granting</w:t>
      </w:r>
      <w:r w:rsidR="000B4ECB" w:rsidRPr="00A47B9D">
        <w:rPr>
          <w:highlight w:val="yellow"/>
        </w:rPr>
        <w:t xml:space="preserve">, partially </w:t>
      </w:r>
      <w:r w:rsidR="007C670C" w:rsidRPr="00A47B9D">
        <w:rPr>
          <w:highlight w:val="yellow"/>
        </w:rPr>
        <w:t>granting</w:t>
      </w:r>
      <w:r w:rsidR="000B4ECB" w:rsidRPr="00A47B9D">
        <w:rPr>
          <w:highlight w:val="yellow"/>
        </w:rPr>
        <w:t>,</w:t>
      </w:r>
      <w:r w:rsidRPr="00A47B9D">
        <w:rPr>
          <w:highlight w:val="yellow"/>
        </w:rPr>
        <w:t xml:space="preserve"> or denying</w:t>
      </w:r>
      <w:r w:rsidRPr="000C633D">
        <w:t>] this appeal.  [If appeal is granted</w:t>
      </w:r>
      <w:r w:rsidR="000B4ECB">
        <w:t xml:space="preserve"> or partially </w:t>
      </w:r>
      <w:r w:rsidR="007C670C">
        <w:t>granted</w:t>
      </w:r>
      <w:r w:rsidRPr="000C633D">
        <w:t xml:space="preserve">, include next steps – see the following examples: I will direct the Public Assistance staff to work with the Applicant to develop a project </w:t>
      </w:r>
      <w:r w:rsidR="00AD41D3">
        <w:t>w</w:t>
      </w:r>
      <w:r w:rsidRPr="000C633D">
        <w:t xml:space="preserve">orksheet for the disaster related work/I am directing the Federal Coordinating Officer to revise </w:t>
      </w:r>
      <w:r w:rsidR="00750EAD">
        <w:t>GMP</w:t>
      </w:r>
      <w:r w:rsidR="00750EAD" w:rsidRPr="000C633D">
        <w:t xml:space="preserve"> </w:t>
      </w:r>
      <w:r w:rsidR="00AB3D31">
        <w:t>#####</w:t>
      </w:r>
      <w:r w:rsidRPr="000C633D">
        <w:t xml:space="preserve"> under FEMA</w:t>
      </w:r>
      <w:r w:rsidR="00AB3D31">
        <w:t>-#####</w:t>
      </w:r>
      <w:r w:rsidRPr="000C633D">
        <w:t>-DR</w:t>
      </w:r>
      <w:r w:rsidR="00BD4DC6">
        <w:t>-##</w:t>
      </w:r>
      <w:r w:rsidRPr="000C633D">
        <w:t xml:space="preserve"> to reflect the complete eligible scope of work and the eligible costs incurred for the completed work, project management, site inspections and limited geotechnical assessments/I am directing my staff to complete a version to </w:t>
      </w:r>
      <w:r w:rsidR="00750EAD">
        <w:t>GMP</w:t>
      </w:r>
      <w:r w:rsidR="00750EAD" w:rsidRPr="000C633D">
        <w:t xml:space="preserve"> </w:t>
      </w:r>
      <w:r w:rsidR="00BD4DC6">
        <w:t>#####</w:t>
      </w:r>
      <w:r w:rsidRPr="000C633D">
        <w:t xml:space="preserve"> that identifies the eligible scope of work].  This letter constitutes the official notification of this determination to the Applicant.  </w:t>
      </w:r>
    </w:p>
    <w:p w14:paraId="268786D0" w14:textId="593580FF" w:rsidR="0043793E" w:rsidRPr="000C633D" w:rsidRDefault="0043793E" w:rsidP="0043793E"/>
    <w:p w14:paraId="7EB11794" w14:textId="30BAE3C5" w:rsidR="001B3971" w:rsidRDefault="001F00E2" w:rsidP="001B3971">
      <w:pPr>
        <w:rPr>
          <w:sz w:val="22"/>
          <w:szCs w:val="22"/>
        </w:rPr>
      </w:pPr>
      <w:r w:rsidRPr="00F82584">
        <w:rPr>
          <w:b/>
          <w:noProof/>
          <w:sz w:val="22"/>
          <w:szCs w:val="22"/>
        </w:rPr>
        <mc:AlternateContent>
          <mc:Choice Requires="wps">
            <w:drawing>
              <wp:anchor distT="45720" distB="45720" distL="114300" distR="114300" simplePos="0" relativeHeight="251667456" behindDoc="0" locked="0" layoutInCell="1" allowOverlap="1" wp14:anchorId="0CB676AB" wp14:editId="6F868084">
                <wp:simplePos x="0" y="0"/>
                <wp:positionH relativeFrom="margin">
                  <wp:posOffset>-615950</wp:posOffset>
                </wp:positionH>
                <wp:positionV relativeFrom="paragraph">
                  <wp:posOffset>1397635</wp:posOffset>
                </wp:positionV>
                <wp:extent cx="1762125" cy="4762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476250"/>
                        </a:xfrm>
                        <a:prstGeom prst="rect">
                          <a:avLst/>
                        </a:prstGeom>
                        <a:solidFill>
                          <a:srgbClr val="FFFFFF"/>
                        </a:solidFill>
                        <a:ln w="9525">
                          <a:solidFill>
                            <a:schemeClr val="accent1"/>
                          </a:solidFill>
                          <a:miter lim="800000"/>
                          <a:headEnd/>
                          <a:tailEnd/>
                        </a:ln>
                      </wps:spPr>
                      <wps:txbx>
                        <w:txbxContent>
                          <w:p w14:paraId="64BFE333" w14:textId="3DFB20D8" w:rsidR="00F82584" w:rsidRDefault="00F82584" w:rsidP="00F82584">
                            <w:r>
                              <w:rPr>
                                <w:color w:val="FF0000"/>
                              </w:rPr>
                              <w:t>Only if appeal is partially granted or denied.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B676AB" id="_x0000_s1027" type="#_x0000_t202" style="position:absolute;margin-left:-48.5pt;margin-top:110.05pt;width:138.75pt;height:3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" strokecolor="#5b9bd5 [3204]">
                <v:textbox>
                  <w:txbxContent>
                    <w:p w14:paraId="64BFE333" w14:textId="3DFB20D8" w:rsidR="00F82584" w:rsidRDefault="00F82584" w:rsidP="00F82584">
                      <w:r>
                        <w:rPr>
                          <w:color w:val="FF0000"/>
                        </w:rPr>
                        <w:t>Only if appeal is partially granted or denied.</w:t>
                      </w:r>
                    </w:p>
                  </w:txbxContent>
                </v:textbox>
                <w10:wrap anchorx="margin"/>
              </v:shape>
            </w:pict>
          </mc:Fallback>
        </mc:AlternateContent>
      </w:r>
      <w:r w:rsidR="00A47B9D">
        <w:rPr>
          <w:noProof/>
        </w:rPr>
        <mc:AlternateContent>
          <mc:Choice Requires="wps">
            <w:drawing>
              <wp:anchor distT="0" distB="0" distL="114300" distR="114300" simplePos="0" relativeHeight="251669504" behindDoc="0" locked="0" layoutInCell="1" allowOverlap="1" wp14:anchorId="2EF371E5" wp14:editId="14318FCE">
                <wp:simplePos x="0" y="0"/>
                <wp:positionH relativeFrom="leftMargin">
                  <wp:posOffset>609600</wp:posOffset>
                </wp:positionH>
                <wp:positionV relativeFrom="paragraph">
                  <wp:posOffset>349249</wp:posOffset>
                </wp:positionV>
                <wp:extent cx="294640" cy="876300"/>
                <wp:effectExtent l="0" t="38100" r="67310" b="19050"/>
                <wp:wrapNone/>
                <wp:docPr id="3" name="Straight Arrow Connector 3"/>
                <wp:cNvGraphicFramePr/>
                <a:graphic xmlns:a="http://schemas.openxmlformats.org/drawingml/2006/main">
                  <a:graphicData uri="http://schemas.microsoft.com/office/word/2010/wordprocessingShape">
                    <wps:wsp>
                      <wps:cNvCnPr/>
                      <wps:spPr>
                        <a:xfrm flipV="1">
                          <a:off x="0" y="0"/>
                          <a:ext cx="294640" cy="876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4DC9B9" id="Straight Arrow Connector 3" o:spid="_x0000_s1026" type="#_x0000_t32" style="position:absolute;margin-left:48pt;margin-top:27.5pt;width:23.2pt;height:69pt;flip:y;z-index:2516695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" strokecolor="#5b9bd5 [3204]" strokeweight=".5pt">
                <v:stroke endarrow="block" joinstyle="miter"/>
                <w10:wrap anchorx="margin"/>
              </v:shape>
            </w:pict>
          </mc:Fallback>
        </mc:AlternateContent>
      </w:r>
      <w:r w:rsidR="00E511BB" w:rsidRPr="00A37DB5">
        <w:t>Under the Robert T. Stafford Disaster Relief and Emergency Assistance Act and applicable regulations, the Applicant is entitled to appeal this</w:t>
      </w:r>
      <w:r w:rsidR="00E511BB">
        <w:t xml:space="preserve"> first appeal decision.</w:t>
      </w:r>
      <w:r w:rsidR="003142E2">
        <w:rPr>
          <w:rStyle w:val="FootnoteReference"/>
        </w:rPr>
        <w:footnoteReference w:id="1"/>
      </w:r>
      <w:r w:rsidR="00D95587">
        <w:t xml:space="preserve">  </w:t>
      </w:r>
      <w:r w:rsidR="00161541" w:rsidRPr="00A37DB5">
        <w:t>The appeal must</w:t>
      </w:r>
      <w:r w:rsidR="00161541">
        <w:t xml:space="preserve"> be submitted electronically via the FEMA Grants Portal/Grants Manager System (GM)</w:t>
      </w:r>
      <w:r w:rsidR="00161541">
        <w:rPr>
          <w:rStyle w:val="FootnoteReference"/>
        </w:rPr>
        <w:footnoteReference w:id="2"/>
      </w:r>
      <w:r w:rsidR="00161541">
        <w:t xml:space="preserve">  </w:t>
      </w:r>
      <w:r w:rsidR="00D95587">
        <w:t xml:space="preserve">If the </w:t>
      </w:r>
      <w:r w:rsidR="00D95587">
        <w:lastRenderedPageBreak/>
        <w:t xml:space="preserve">Applicant elects to </w:t>
      </w:r>
      <w:r w:rsidR="00373983">
        <w:t xml:space="preserve">submit </w:t>
      </w:r>
      <w:r w:rsidR="00D95587">
        <w:t xml:space="preserve">a second appeal, the appeal must: 1) contain documented justification supporting the Applicant’s position, 2) specify the monetary figure in dispute, and 3) cite the provisions in federal law, regulation, or policy with which the Applicant believes the initial action was inconsistent.  </w:t>
      </w:r>
      <w:r w:rsidR="00822569">
        <w:t>In support of its second appeal, t</w:t>
      </w:r>
      <w:r w:rsidR="001B3971">
        <w:t>he Applicant should select all relevant supporting documentation</w:t>
      </w:r>
      <w:r w:rsidR="00822569">
        <w:t xml:space="preserve"> in GM</w:t>
      </w:r>
      <w:r w:rsidR="001B3971">
        <w:t xml:space="preserve"> associated with this Project, Damage Inventory</w:t>
      </w:r>
      <w:r w:rsidR="00822569">
        <w:t>,</w:t>
      </w:r>
      <w:r w:rsidR="001B3971">
        <w:t xml:space="preserve"> or Applicant Profile</w:t>
      </w:r>
      <w:r w:rsidR="00822569">
        <w:t>,</w:t>
      </w:r>
      <w:r w:rsidR="001B3971">
        <w:t xml:space="preserve"> and upload any additional supporting documentation not already in GM.</w:t>
      </w:r>
    </w:p>
    <w:p w14:paraId="6AE28392" w14:textId="77777777" w:rsidR="001B3971" w:rsidRPr="00D41AA8" w:rsidRDefault="001B3971" w:rsidP="001B3971">
      <w:pPr>
        <w:tabs>
          <w:tab w:val="left" w:pos="3690"/>
        </w:tabs>
      </w:pPr>
      <w:r w:rsidRPr="000C633D" w:rsidDel="00D95587">
        <w:t xml:space="preserve"> </w:t>
      </w:r>
    </w:p>
    <w:p w14:paraId="4A0FBDB0" w14:textId="70DB92FE" w:rsidR="0030616D" w:rsidRDefault="00D95587" w:rsidP="00D95587">
      <w:r>
        <w:t xml:space="preserve">The Applicant must submit the </w:t>
      </w:r>
      <w:r w:rsidR="006051A8">
        <w:t xml:space="preserve">second </w:t>
      </w:r>
      <w:r>
        <w:t>appeal</w:t>
      </w:r>
      <w:r w:rsidR="00764211">
        <w:t>, through GM,</w:t>
      </w:r>
      <w:r w:rsidR="00437AD5">
        <w:t xml:space="preserve"> </w:t>
      </w:r>
      <w:r>
        <w:t>to the [</w:t>
      </w:r>
      <w:r w:rsidR="004130D9">
        <w:rPr>
          <w:highlight w:val="yellow"/>
        </w:rPr>
        <w:t>Recipient</w:t>
      </w:r>
      <w:r>
        <w:t xml:space="preserve">] </w:t>
      </w:r>
      <w:r w:rsidR="00845624">
        <w:t xml:space="preserve">no later than [XX Date], which is </w:t>
      </w:r>
      <w:r>
        <w:t xml:space="preserve">60 days </w:t>
      </w:r>
      <w:r w:rsidR="009A560C">
        <w:t xml:space="preserve">from the date </w:t>
      </w:r>
      <w:r w:rsidR="00845624">
        <w:t>of this first appeal decision</w:t>
      </w:r>
      <w:r>
        <w:t>.  The [</w:t>
      </w:r>
      <w:r w:rsidR="004130D9">
        <w:rPr>
          <w:highlight w:val="yellow"/>
        </w:rPr>
        <w:t>Recipient</w:t>
      </w:r>
      <w:r>
        <w:t xml:space="preserve">]’s transmittal of that appeal, with recommendation, </w:t>
      </w:r>
      <w:r w:rsidR="006A0CE7">
        <w:t>must</w:t>
      </w:r>
      <w:r>
        <w:t xml:space="preserve"> be submitted to </w:t>
      </w:r>
      <w:r w:rsidR="009A560C">
        <w:t xml:space="preserve">the Assistant Administrator for the Recovery Directorate </w:t>
      </w:r>
      <w:r w:rsidR="006A0CE7">
        <w:t xml:space="preserve">electronically via GM </w:t>
      </w:r>
      <w:r>
        <w:t xml:space="preserve">within </w:t>
      </w:r>
      <w:r w:rsidR="009A560C">
        <w:t>12</w:t>
      </w:r>
      <w:r>
        <w:t xml:space="preserve">0 days </w:t>
      </w:r>
      <w:r w:rsidR="009A560C">
        <w:t xml:space="preserve">from the date of </w:t>
      </w:r>
      <w:r w:rsidR="00774C90">
        <w:t xml:space="preserve">this </w:t>
      </w:r>
      <w:r w:rsidR="009A560C">
        <w:t>first appeal decision</w:t>
      </w:r>
      <w:r>
        <w:t xml:space="preserve">.  </w:t>
      </w:r>
      <w:r w:rsidR="00822569">
        <w:t xml:space="preserve">The second </w:t>
      </w:r>
      <w:r w:rsidR="00A138A2">
        <w:t xml:space="preserve">appeal will be due </w:t>
      </w:r>
      <w:r w:rsidR="00B2749B">
        <w:t xml:space="preserve">to FEMA </w:t>
      </w:r>
      <w:r w:rsidR="00A138A2">
        <w:t xml:space="preserve">no later than [XX Date].  </w:t>
      </w:r>
    </w:p>
    <w:p w14:paraId="1542E142" w14:textId="77777777" w:rsidR="0030616D" w:rsidRDefault="0030616D" w:rsidP="00D95587"/>
    <w:p w14:paraId="38DFFB2E" w14:textId="0DCD0118" w:rsidR="0003739F" w:rsidRDefault="0003739F" w:rsidP="0003739F">
      <w:pPr>
        <w:rPr>
          <w:sz w:val="22"/>
          <w:szCs w:val="22"/>
        </w:rPr>
      </w:pPr>
      <w:r w:rsidRPr="005705A0">
        <w:t xml:space="preserve">Alternatively, the Applicant may seek arbitration pursuant to Section 423 of the Stafford Act, as amended by Section 1219 of the Disaster Recovery Reform Act (DRRA). </w:t>
      </w:r>
      <w:r w:rsidR="00E50E71">
        <w:t xml:space="preserve"> </w:t>
      </w:r>
      <w:r w:rsidRPr="005705A0">
        <w:t xml:space="preserve">To determine eligibility for arbitration, see </w:t>
      </w:r>
      <w:r w:rsidR="00822569">
        <w:t xml:space="preserve">Title </w:t>
      </w:r>
      <w:r w:rsidRPr="005705A0">
        <w:t xml:space="preserve">44 </w:t>
      </w:r>
      <w:r w:rsidR="00822569">
        <w:t xml:space="preserve">of the </w:t>
      </w:r>
      <w:r w:rsidRPr="005705A0">
        <w:t>C</w:t>
      </w:r>
      <w:r w:rsidR="00822569">
        <w:t xml:space="preserve">ode of </w:t>
      </w:r>
      <w:r w:rsidRPr="005705A0">
        <w:t>F</w:t>
      </w:r>
      <w:r w:rsidR="00822569">
        <w:t xml:space="preserve">ederal </w:t>
      </w:r>
      <w:r w:rsidRPr="005705A0">
        <w:t>R</w:t>
      </w:r>
      <w:r w:rsidR="00822569">
        <w:t>egulations</w:t>
      </w:r>
      <w:r w:rsidRPr="005705A0">
        <w:t xml:space="preserve"> §</w:t>
      </w:r>
      <w:r w:rsidR="00124448">
        <w:t xml:space="preserve"> </w:t>
      </w:r>
      <w:r w:rsidRPr="005705A0">
        <w:t>206.206</w:t>
      </w:r>
      <w:r w:rsidR="003D36B3">
        <w:t>,</w:t>
      </w:r>
      <w:r w:rsidRPr="005705A0">
        <w:t xml:space="preserve"> </w:t>
      </w:r>
      <w:r w:rsidR="004F05C6">
        <w:t>Appeals</w:t>
      </w:r>
      <w:r w:rsidRPr="005705A0">
        <w:t xml:space="preserve">. </w:t>
      </w:r>
      <w:r w:rsidR="00E860CA">
        <w:t xml:space="preserve"> </w:t>
      </w:r>
      <w:r w:rsidRPr="005705A0">
        <w:t xml:space="preserve">The applicant must submit its request for arbitration simultaneously to the </w:t>
      </w:r>
      <w:r w:rsidRPr="005705A0">
        <w:rPr>
          <w:highlight w:val="yellow"/>
        </w:rPr>
        <w:t>[</w:t>
      </w:r>
      <w:r w:rsidR="004130D9">
        <w:rPr>
          <w:highlight w:val="yellow"/>
        </w:rPr>
        <w:t>Recipient</w:t>
      </w:r>
      <w:r w:rsidRPr="005705A0">
        <w:rPr>
          <w:highlight w:val="yellow"/>
        </w:rPr>
        <w:t>]</w:t>
      </w:r>
      <w:r w:rsidRPr="005705A0">
        <w:t xml:space="preserve">, the FEMA Regional Administrator, and the Civilian Board of Contract Appeals (CBCA). </w:t>
      </w:r>
      <w:r w:rsidR="004B4C64">
        <w:t xml:space="preserve"> </w:t>
      </w:r>
      <w:r w:rsidR="0051611B">
        <w:rPr>
          <w:color w:val="000000"/>
        </w:rPr>
        <w:t xml:space="preserve">Requests for arbitration are </w:t>
      </w:r>
      <w:r w:rsidR="0051611B" w:rsidRPr="00A80E2E">
        <w:rPr>
          <w:color w:val="000000"/>
          <w:u w:val="single"/>
        </w:rPr>
        <w:t>not</w:t>
      </w:r>
      <w:r w:rsidR="0051611B">
        <w:rPr>
          <w:color w:val="000000"/>
        </w:rPr>
        <w:t xml:space="preserve"> submitted through GM.  </w:t>
      </w:r>
      <w:r w:rsidRPr="005705A0">
        <w:t xml:space="preserve">The CBCA’s rules of procedure for Section 423 arbitrations can be found at 48 C.F.R. </w:t>
      </w:r>
      <w:r w:rsidR="00E50E71">
        <w:t>part 6106</w:t>
      </w:r>
      <w:r w:rsidRPr="005705A0">
        <w:t xml:space="preserve"> and on the CBCA’s website at </w:t>
      </w:r>
      <w:hyperlink r:id="rId12" w:history="1">
        <w:r w:rsidRPr="005705A0">
          <w:rPr>
            <w:rStyle w:val="Hyperlink"/>
          </w:rPr>
          <w:t>www.cbca.gov</w:t>
        </w:r>
      </w:hyperlink>
      <w:r w:rsidRPr="005705A0">
        <w:t xml:space="preserve">. </w:t>
      </w:r>
      <w:r w:rsidR="004B4C64">
        <w:t xml:space="preserve"> </w:t>
      </w:r>
      <w:r w:rsidRPr="005705A0">
        <w:t>If you have questions about FEMA’s arbitration process, please contact:</w:t>
      </w:r>
      <w:r w:rsidRPr="005705A0">
        <w:rPr>
          <w:color w:val="000000"/>
        </w:rPr>
        <w:t xml:space="preserve"> </w:t>
      </w:r>
      <w:r w:rsidRPr="005705A0">
        <w:rPr>
          <w:color w:val="000000"/>
          <w:highlight w:val="yellow"/>
        </w:rPr>
        <w:t>[Regional PA Branch Chief]</w:t>
      </w:r>
      <w:r w:rsidRPr="005705A0">
        <w:rPr>
          <w:color w:val="000000"/>
        </w:rPr>
        <w:t>.</w:t>
      </w:r>
      <w:r w:rsidR="0051611B">
        <w:rPr>
          <w:color w:val="000000"/>
        </w:rPr>
        <w:t xml:space="preserve">  </w:t>
      </w:r>
    </w:p>
    <w:p w14:paraId="6D6BB2DB" w14:textId="11482901" w:rsidR="00940A9C" w:rsidRDefault="000B084F" w:rsidP="007C670C">
      <w:pPr>
        <w:ind w:left="720"/>
      </w:pPr>
      <w:r w:rsidRPr="00D41AA8" w:rsidDel="000B084F">
        <w:t xml:space="preserve"> </w:t>
      </w:r>
    </w:p>
    <w:p w14:paraId="0565A29B" w14:textId="146151F2" w:rsidR="007C670C" w:rsidRDefault="007C670C" w:rsidP="006359F2">
      <w:pPr>
        <w:rPr>
          <w:color w:val="000000"/>
        </w:rPr>
      </w:pPr>
      <w:r w:rsidRPr="00D41AA8">
        <w:t xml:space="preserve">If the Applicant elects not </w:t>
      </w:r>
      <w:r w:rsidR="00E50E71">
        <w:t xml:space="preserve">to </w:t>
      </w:r>
      <w:r w:rsidRPr="00D41AA8">
        <w:t xml:space="preserve">submit a second appeal </w:t>
      </w:r>
      <w:r w:rsidRPr="009D23C2">
        <w:t>or request for arbitration</w:t>
      </w:r>
      <w:r w:rsidRPr="00D41AA8">
        <w:t xml:space="preserve"> within 60 days </w:t>
      </w:r>
      <w:r w:rsidR="009A560C">
        <w:t xml:space="preserve">from the </w:t>
      </w:r>
      <w:r w:rsidR="00B153F2">
        <w:t>issuance</w:t>
      </w:r>
      <w:r w:rsidR="009A560C">
        <w:t xml:space="preserve"> of </w:t>
      </w:r>
      <w:r w:rsidR="00183FA9">
        <w:t xml:space="preserve">this </w:t>
      </w:r>
      <w:r w:rsidR="009A560C">
        <w:t>decision</w:t>
      </w:r>
      <w:r w:rsidRPr="00D41AA8">
        <w:t xml:space="preserve">, this decision </w:t>
      </w:r>
      <w:r>
        <w:t>is</w:t>
      </w:r>
      <w:r w:rsidRPr="00D41AA8">
        <w:t xml:space="preserve"> the final agency determination on the matter</w:t>
      </w:r>
      <w:r>
        <w:t xml:space="preserve">, and the Applicant will no longer be able to appeal </w:t>
      </w:r>
      <w:r w:rsidRPr="00BE75ED">
        <w:t>or arbitrate</w:t>
      </w:r>
      <w:r>
        <w:t xml:space="preserve"> the matter</w:t>
      </w:r>
      <w:r w:rsidRPr="00D41AA8">
        <w:t>. </w:t>
      </w:r>
      <w:r>
        <w:t xml:space="preserve"> </w:t>
      </w:r>
    </w:p>
    <w:p w14:paraId="438FB394" w14:textId="0D54B04D" w:rsidR="007C670C" w:rsidRPr="000C633D" w:rsidRDefault="007C670C" w:rsidP="0043793E"/>
    <w:p w14:paraId="4A1DC4A0" w14:textId="79A2FE3C" w:rsidR="0043793E" w:rsidRPr="000C633D" w:rsidRDefault="0043793E" w:rsidP="0043793E"/>
    <w:p w14:paraId="730D1287" w14:textId="717325AD" w:rsidR="0043793E" w:rsidRPr="000C633D" w:rsidRDefault="0043793E" w:rsidP="0043793E">
      <w:pPr>
        <w:ind w:left="4332"/>
        <w:outlineLvl w:val="0"/>
      </w:pPr>
      <w:r w:rsidRPr="000C633D">
        <w:t>Sincerely,</w:t>
      </w:r>
      <w:r w:rsidRPr="000C633D">
        <w:rPr>
          <w:i/>
          <w:color w:val="0000FF"/>
        </w:rPr>
        <w:t xml:space="preserve"> </w:t>
      </w:r>
    </w:p>
    <w:p w14:paraId="578CC52B" w14:textId="4CE9A084" w:rsidR="0043793E" w:rsidRPr="000C633D" w:rsidRDefault="0043793E" w:rsidP="0043793E">
      <w:pPr>
        <w:ind w:left="4332"/>
      </w:pPr>
    </w:p>
    <w:p w14:paraId="4E74F3D6" w14:textId="67C8DA41" w:rsidR="0043793E" w:rsidRPr="000C633D" w:rsidRDefault="0043793E" w:rsidP="0043793E">
      <w:pPr>
        <w:ind w:left="4332"/>
        <w:outlineLvl w:val="0"/>
      </w:pPr>
    </w:p>
    <w:p w14:paraId="77BB4430" w14:textId="16C44CBE" w:rsidR="0043793E" w:rsidRPr="000C633D" w:rsidRDefault="0043793E" w:rsidP="0043793E">
      <w:pPr>
        <w:ind w:left="4332"/>
        <w:outlineLvl w:val="0"/>
      </w:pPr>
    </w:p>
    <w:p w14:paraId="6633D168" w14:textId="4132DF08" w:rsidR="0043793E" w:rsidRPr="000C633D" w:rsidRDefault="0043793E" w:rsidP="0043793E">
      <w:pPr>
        <w:ind w:left="4332"/>
        <w:outlineLvl w:val="0"/>
      </w:pPr>
      <w:r w:rsidRPr="000C633D">
        <w:t>[</w:t>
      </w:r>
      <w:r w:rsidR="0058021D" w:rsidRPr="00134F8F">
        <w:rPr>
          <w:highlight w:val="yellow"/>
        </w:rPr>
        <w:t xml:space="preserve">Regional Administrator’s </w:t>
      </w:r>
      <w:r w:rsidRPr="00134F8F">
        <w:rPr>
          <w:highlight w:val="yellow"/>
        </w:rPr>
        <w:t>Name</w:t>
      </w:r>
      <w:r w:rsidRPr="000C633D">
        <w:t>]</w:t>
      </w:r>
    </w:p>
    <w:p w14:paraId="6CF5793E" w14:textId="00634C2D" w:rsidR="0043793E" w:rsidRPr="000C633D" w:rsidRDefault="0043793E" w:rsidP="0043793E">
      <w:pPr>
        <w:ind w:left="4332"/>
        <w:outlineLvl w:val="0"/>
      </w:pPr>
      <w:r w:rsidRPr="000C633D">
        <w:t xml:space="preserve">Regional Administrator </w:t>
      </w:r>
    </w:p>
    <w:p w14:paraId="20392009" w14:textId="0F4A88D7" w:rsidR="0043793E" w:rsidRPr="000C633D" w:rsidRDefault="0043793E" w:rsidP="0043793E">
      <w:pPr>
        <w:ind w:left="4332"/>
      </w:pPr>
      <w:r w:rsidRPr="000C633D">
        <w:t>[</w:t>
      </w:r>
      <w:r w:rsidRPr="00134F8F">
        <w:rPr>
          <w:highlight w:val="yellow"/>
        </w:rPr>
        <w:t>Region</w:t>
      </w:r>
      <w:r w:rsidR="00FC5A23" w:rsidRPr="00134F8F">
        <w:rPr>
          <w:highlight w:val="yellow"/>
        </w:rPr>
        <w:t xml:space="preserve"> ##</w:t>
      </w:r>
      <w:r w:rsidRPr="000C633D">
        <w:t>]</w:t>
      </w:r>
    </w:p>
    <w:p w14:paraId="4A8EAAF2" w14:textId="77777777" w:rsidR="0043793E" w:rsidRPr="000C633D" w:rsidRDefault="0043793E" w:rsidP="0043793E"/>
    <w:p w14:paraId="187B9797" w14:textId="471E0080" w:rsidR="00FC5A23" w:rsidRDefault="0043793E" w:rsidP="00425162">
      <w:r w:rsidRPr="000C633D">
        <w:t>Enclosure</w:t>
      </w:r>
      <w:r w:rsidR="00425162">
        <w:t>:</w:t>
      </w:r>
      <w:r w:rsidR="0010195C">
        <w:t xml:space="preserve"> </w:t>
      </w:r>
    </w:p>
    <w:p w14:paraId="14880EF0" w14:textId="0C0D1085" w:rsidR="00425162" w:rsidRPr="00425162" w:rsidRDefault="00425162" w:rsidP="00425162">
      <w:pPr>
        <w:sectPr w:rsidR="00425162" w:rsidRPr="00425162" w:rsidSect="00463AE8">
          <w:footerReference w:type="default" r:id="rId13"/>
          <w:headerReference w:type="first" r:id="rId14"/>
          <w:footerReference w:type="first" r:id="rId15"/>
          <w:pgSz w:w="12240" w:h="15840"/>
          <w:pgMar w:top="2520" w:right="1080" w:bottom="1440" w:left="1440" w:header="518" w:footer="582" w:gutter="0"/>
          <w:cols w:space="720"/>
          <w:noEndnote/>
          <w:titlePg/>
          <w:docGrid w:linePitch="326"/>
        </w:sectPr>
      </w:pPr>
      <w:r>
        <w:t xml:space="preserve">First </w:t>
      </w:r>
      <w:r w:rsidR="007C4525">
        <w:t>Appeal Analysis</w:t>
      </w:r>
      <w:r w:rsidR="00822569">
        <w:t xml:space="preserve">: FEMA-####-DR-##, </w:t>
      </w:r>
      <w:r w:rsidR="00822569" w:rsidRPr="00822569">
        <w:rPr>
          <w:i/>
          <w:iCs/>
        </w:rPr>
        <w:t>Applicant Name</w:t>
      </w:r>
      <w:r w:rsidR="00822569">
        <w:t>, GMP #####</w:t>
      </w:r>
    </w:p>
    <w:p w14:paraId="1A07750F" w14:textId="133BEC4D" w:rsidR="0082727A" w:rsidRPr="000C633D" w:rsidRDefault="007C4525" w:rsidP="00D534E9">
      <w:r w:rsidRPr="000C633D">
        <w:rPr>
          <w:bCs/>
          <w:noProof/>
          <w:color w:val="000000" w:themeColor="text1"/>
        </w:rPr>
        <w:lastRenderedPageBreak/>
        <mc:AlternateContent>
          <mc:Choice Requires="wps">
            <w:drawing>
              <wp:anchor distT="0" distB="0" distL="114300" distR="114300" simplePos="0" relativeHeight="251662336" behindDoc="0" locked="0" layoutInCell="1" allowOverlap="1" wp14:anchorId="677BA6AF" wp14:editId="3461E2E2">
                <wp:simplePos x="0" y="0"/>
                <wp:positionH relativeFrom="column">
                  <wp:posOffset>-15240</wp:posOffset>
                </wp:positionH>
                <wp:positionV relativeFrom="paragraph">
                  <wp:posOffset>-613410</wp:posOffset>
                </wp:positionV>
                <wp:extent cx="5821680" cy="8458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680" cy="845820"/>
                        </a:xfrm>
                        <a:prstGeom prst="rect">
                          <a:avLst/>
                        </a:prstGeom>
                        <a:noFill/>
                        <a:ln w="9525">
                          <a:noFill/>
                          <a:miter lim="800000"/>
                          <a:headEnd/>
                          <a:tailEnd/>
                        </a:ln>
                      </wps:spPr>
                      <wps:txbx>
                        <w:txbxContent>
                          <w:p w14:paraId="3937C69B" w14:textId="485D0078" w:rsidR="000B63BD" w:rsidRPr="00C06752" w:rsidRDefault="00CB2A0B" w:rsidP="000B63BD">
                            <w:pPr>
                              <w:pStyle w:val="Header"/>
                              <w:jc w:val="center"/>
                              <w:rPr>
                                <w:b/>
                              </w:rPr>
                            </w:pPr>
                            <w:r w:rsidRPr="00C06752">
                              <w:rPr>
                                <w:b/>
                              </w:rPr>
                              <w:t>FIRST</w:t>
                            </w:r>
                            <w:r w:rsidR="000B63BD" w:rsidRPr="00C06752">
                              <w:rPr>
                                <w:b/>
                              </w:rPr>
                              <w:t xml:space="preserve"> APPEAL</w:t>
                            </w:r>
                            <w:r w:rsidR="00D92A74" w:rsidRPr="00C06752">
                              <w:rPr>
                                <w:b/>
                              </w:rPr>
                              <w:t xml:space="preserve"> </w:t>
                            </w:r>
                            <w:r w:rsidR="000B63BD" w:rsidRPr="00C06752">
                              <w:rPr>
                                <w:b/>
                              </w:rPr>
                              <w:t>ANALYSIS</w:t>
                            </w:r>
                          </w:p>
                          <w:p w14:paraId="28E0C09B" w14:textId="21E89261" w:rsidR="000B63BD" w:rsidRPr="00011001" w:rsidRDefault="00CB2A0B" w:rsidP="000B63BD">
                            <w:pPr>
                              <w:jc w:val="center"/>
                              <w:rPr>
                                <w:b/>
                                <w:highlight w:val="yellow"/>
                              </w:rPr>
                            </w:pPr>
                            <w:r w:rsidRPr="00C06752">
                              <w:rPr>
                                <w:b/>
                              </w:rPr>
                              <w:t>[</w:t>
                            </w:r>
                            <w:r w:rsidR="00D92A74" w:rsidRPr="00011001">
                              <w:rPr>
                                <w:b/>
                                <w:highlight w:val="yellow"/>
                              </w:rPr>
                              <w:t xml:space="preserve">Applicant Name, PA ID </w:t>
                            </w:r>
                            <w:r w:rsidR="00863441" w:rsidRPr="00011001">
                              <w:rPr>
                                <w:b/>
                                <w:highlight w:val="yellow"/>
                              </w:rPr>
                              <w:t>###-#####-##</w:t>
                            </w:r>
                          </w:p>
                          <w:p w14:paraId="59ED8601" w14:textId="23198FE7" w:rsidR="005027F7" w:rsidRPr="00C06752" w:rsidRDefault="00D92A74" w:rsidP="00D92A74">
                            <w:pPr>
                              <w:jc w:val="center"/>
                              <w:rPr>
                                <w:b/>
                              </w:rPr>
                            </w:pPr>
                            <w:r w:rsidRPr="00011001">
                              <w:rPr>
                                <w:b/>
                                <w:highlight w:val="yellow"/>
                              </w:rPr>
                              <w:t>FEMA-</w:t>
                            </w:r>
                            <w:r w:rsidR="006E0F98" w:rsidRPr="00011001">
                              <w:rPr>
                                <w:b/>
                                <w:highlight w:val="yellow"/>
                              </w:rPr>
                              <w:t>####</w:t>
                            </w:r>
                            <w:r w:rsidRPr="00011001">
                              <w:rPr>
                                <w:b/>
                                <w:highlight w:val="yellow"/>
                              </w:rPr>
                              <w:t>-DR-</w:t>
                            </w:r>
                            <w:r w:rsidR="006E0F98" w:rsidRPr="00011001">
                              <w:rPr>
                                <w:b/>
                                <w:highlight w:val="yellow"/>
                              </w:rPr>
                              <w:t>##</w:t>
                            </w:r>
                            <w:r w:rsidR="000B63BD" w:rsidRPr="00011001">
                              <w:rPr>
                                <w:b/>
                                <w:highlight w:val="yellow"/>
                              </w:rPr>
                              <w:t xml:space="preserve">, </w:t>
                            </w:r>
                            <w:r w:rsidR="00FD6A1B">
                              <w:rPr>
                                <w:b/>
                                <w:highlight w:val="yellow"/>
                              </w:rPr>
                              <w:t>Grants Manager Project</w:t>
                            </w:r>
                            <w:r w:rsidRPr="00011001">
                              <w:rPr>
                                <w:b/>
                                <w:highlight w:val="yellow"/>
                              </w:rPr>
                              <w:t xml:space="preserve"> </w:t>
                            </w:r>
                            <w:r w:rsidR="00863441" w:rsidRPr="00011001">
                              <w:rPr>
                                <w:b/>
                                <w:highlight w:val="yellow"/>
                              </w:rPr>
                              <w:t>#####</w:t>
                            </w:r>
                            <w:r w:rsidR="00A90909">
                              <w:rPr>
                                <w:b/>
                              </w:rPr>
                              <w:t>]</w:t>
                            </w:r>
                          </w:p>
                          <w:p w14:paraId="037E725C" w14:textId="3995BA03" w:rsidR="000B63BD" w:rsidRPr="00F46113" w:rsidRDefault="00FD7582" w:rsidP="000B63BD">
                            <w:pPr>
                              <w:pStyle w:val="Header"/>
                              <w:jc w:val="center"/>
                              <w:rPr>
                                <w:b/>
                              </w:rPr>
                            </w:pPr>
                            <w:r w:rsidRPr="00FD7582">
                              <w:rPr>
                                <w:b/>
                              </w:rPr>
                              <w:t xml:space="preserve"> [</w:t>
                            </w:r>
                            <w:r w:rsidRPr="00011001">
                              <w:rPr>
                                <w:b/>
                                <w:highlight w:val="yellow"/>
                              </w:rPr>
                              <w:t>Issue Keyword(s)</w:t>
                            </w:r>
                            <w:r w:rsidRPr="00FD7582">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7BA6AF" id="_x0000_s1028" type="#_x0000_t202" style="position:absolute;margin-left:-1.2pt;margin-top:-48.3pt;width:458.4pt;height:6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" filled="f" stroked="f">
                <v:textbox>
                  <w:txbxContent>
                    <w:p w14:paraId="3937C69B" w14:textId="485D0078" w:rsidR="000B63BD" w:rsidRPr="00C06752" w:rsidRDefault="00CB2A0B" w:rsidP="000B63BD">
                      <w:pPr>
                        <w:pStyle w:val="Header"/>
                        <w:jc w:val="center"/>
                        <w:rPr>
                          <w:b/>
                        </w:rPr>
                      </w:pPr>
                      <w:r w:rsidRPr="00C06752">
                        <w:rPr>
                          <w:b/>
                        </w:rPr>
                        <w:t>FIRST</w:t>
                      </w:r>
                      <w:r w:rsidR="000B63BD" w:rsidRPr="00C06752">
                        <w:rPr>
                          <w:b/>
                        </w:rPr>
                        <w:t xml:space="preserve"> APPEAL</w:t>
                      </w:r>
                      <w:r w:rsidR="00D92A74" w:rsidRPr="00C06752">
                        <w:rPr>
                          <w:b/>
                        </w:rPr>
                        <w:t xml:space="preserve"> </w:t>
                      </w:r>
                      <w:r w:rsidR="000B63BD" w:rsidRPr="00C06752">
                        <w:rPr>
                          <w:b/>
                        </w:rPr>
                        <w:t>ANALYSIS</w:t>
                      </w:r>
                    </w:p>
                    <w:p w14:paraId="28E0C09B" w14:textId="21E89261" w:rsidR="000B63BD" w:rsidRPr="00011001" w:rsidRDefault="00CB2A0B" w:rsidP="000B63BD">
                      <w:pPr>
                        <w:jc w:val="center"/>
                        <w:rPr>
                          <w:b/>
                          <w:highlight w:val="yellow"/>
                        </w:rPr>
                      </w:pPr>
                      <w:r w:rsidRPr="00C06752">
                        <w:rPr>
                          <w:b/>
                        </w:rPr>
                        <w:t>[</w:t>
                      </w:r>
                      <w:r w:rsidR="00D92A74" w:rsidRPr="00011001">
                        <w:rPr>
                          <w:b/>
                          <w:highlight w:val="yellow"/>
                        </w:rPr>
                        <w:t xml:space="preserve">Applicant Name, PA ID </w:t>
                      </w:r>
                      <w:r w:rsidR="00863441" w:rsidRPr="00011001">
                        <w:rPr>
                          <w:b/>
                          <w:highlight w:val="yellow"/>
                        </w:rPr>
                        <w:t>###-#####-##</w:t>
                      </w:r>
                    </w:p>
                    <w:p w14:paraId="59ED8601" w14:textId="23198FE7" w:rsidR="005027F7" w:rsidRPr="00C06752" w:rsidRDefault="00D92A74" w:rsidP="00D92A74">
                      <w:pPr>
                        <w:jc w:val="center"/>
                        <w:rPr>
                          <w:b/>
                        </w:rPr>
                      </w:pPr>
                      <w:r w:rsidRPr="00011001">
                        <w:rPr>
                          <w:b/>
                          <w:highlight w:val="yellow"/>
                        </w:rPr>
                        <w:t>FEMA-</w:t>
                      </w:r>
                      <w:r w:rsidR="006E0F98" w:rsidRPr="00011001">
                        <w:rPr>
                          <w:b/>
                          <w:highlight w:val="yellow"/>
                        </w:rPr>
                        <w:t>####</w:t>
                      </w:r>
                      <w:r w:rsidRPr="00011001">
                        <w:rPr>
                          <w:b/>
                          <w:highlight w:val="yellow"/>
                        </w:rPr>
                        <w:t>-DR-</w:t>
                      </w:r>
                      <w:r w:rsidR="006E0F98" w:rsidRPr="00011001">
                        <w:rPr>
                          <w:b/>
                          <w:highlight w:val="yellow"/>
                        </w:rPr>
                        <w:t>##</w:t>
                      </w:r>
                      <w:r w:rsidR="000B63BD" w:rsidRPr="00011001">
                        <w:rPr>
                          <w:b/>
                          <w:highlight w:val="yellow"/>
                        </w:rPr>
                        <w:t xml:space="preserve">, </w:t>
                      </w:r>
                      <w:r w:rsidR="00FD6A1B">
                        <w:rPr>
                          <w:b/>
                          <w:highlight w:val="yellow"/>
                        </w:rPr>
                        <w:t>Grants Manager Project</w:t>
                      </w:r>
                      <w:r w:rsidRPr="00011001">
                        <w:rPr>
                          <w:b/>
                          <w:highlight w:val="yellow"/>
                        </w:rPr>
                        <w:t xml:space="preserve"> </w:t>
                      </w:r>
                      <w:r w:rsidR="00863441" w:rsidRPr="00011001">
                        <w:rPr>
                          <w:b/>
                          <w:highlight w:val="yellow"/>
                        </w:rPr>
                        <w:t>#####</w:t>
                      </w:r>
                      <w:r w:rsidR="00A90909">
                        <w:rPr>
                          <w:b/>
                        </w:rPr>
                        <w:t>]</w:t>
                      </w:r>
                    </w:p>
                    <w:p w14:paraId="037E725C" w14:textId="3995BA03" w:rsidR="000B63BD" w:rsidRPr="00F46113" w:rsidRDefault="00FD7582" w:rsidP="000B63BD">
                      <w:pPr>
                        <w:pStyle w:val="Header"/>
                        <w:jc w:val="center"/>
                        <w:rPr>
                          <w:b/>
                        </w:rPr>
                      </w:pPr>
                      <w:r w:rsidRPr="00FD7582">
                        <w:rPr>
                          <w:b/>
                        </w:rPr>
                        <w:t xml:space="preserve"> [</w:t>
                      </w:r>
                      <w:r w:rsidRPr="00011001">
                        <w:rPr>
                          <w:b/>
                          <w:highlight w:val="yellow"/>
                        </w:rPr>
                        <w:t>Issue Keyword(s)</w:t>
                      </w:r>
                      <w:r w:rsidRPr="00FD7582">
                        <w:rPr>
                          <w:b/>
                        </w:rPr>
                        <w:t>]</w:t>
                      </w:r>
                    </w:p>
                  </w:txbxContent>
                </v:textbox>
              </v:shape>
            </w:pict>
          </mc:Fallback>
        </mc:AlternateContent>
      </w:r>
    </w:p>
    <w:p w14:paraId="2B2282C3" w14:textId="77777777" w:rsidR="0082727A" w:rsidRPr="000C633D" w:rsidRDefault="0082727A" w:rsidP="00D534E9"/>
    <w:p w14:paraId="2A49C0C9" w14:textId="77777777" w:rsidR="007C4525" w:rsidRPr="000C633D" w:rsidRDefault="007C4525" w:rsidP="00D534E9">
      <w:pPr>
        <w:outlineLvl w:val="0"/>
        <w:rPr>
          <w:b/>
        </w:rPr>
      </w:pPr>
    </w:p>
    <w:p w14:paraId="210EF1B0" w14:textId="5F6C3B62" w:rsidR="00D534E9" w:rsidRPr="000C633D" w:rsidRDefault="00D534E9" w:rsidP="00D534E9">
      <w:pPr>
        <w:outlineLvl w:val="0"/>
        <w:rPr>
          <w:b/>
        </w:rPr>
      </w:pPr>
      <w:r w:rsidRPr="000C633D">
        <w:rPr>
          <w:b/>
        </w:rPr>
        <w:t>Background</w:t>
      </w:r>
    </w:p>
    <w:p w14:paraId="555ABD5E" w14:textId="0404ACF4" w:rsidR="00D534E9" w:rsidRPr="000C633D" w:rsidRDefault="00D534E9" w:rsidP="00D534E9"/>
    <w:p w14:paraId="123B4B52" w14:textId="4A2984C5" w:rsidR="00D534E9" w:rsidRPr="00A63B53" w:rsidRDefault="00270762" w:rsidP="006359F2">
      <w:r w:rsidRPr="001479B7">
        <w:t>Provide a summary of the event and key actions taken by the applicant and FEMA that are relevant to the appeal.</w:t>
      </w:r>
      <w:r>
        <w:t xml:space="preserve"> </w:t>
      </w:r>
      <w:r w:rsidRPr="001479B7">
        <w:t xml:space="preserve"> Specific items that should be mentioned are</w:t>
      </w:r>
      <w:r>
        <w:t>: (1)</w:t>
      </w:r>
      <w:r w:rsidRPr="001479B7">
        <w:t xml:space="preserve"> the </w:t>
      </w:r>
      <w:r>
        <w:t xml:space="preserve">date and </w:t>
      </w:r>
      <w:r w:rsidRPr="001479B7">
        <w:t xml:space="preserve">type of </w:t>
      </w:r>
      <w:r>
        <w:t xml:space="preserve">the </w:t>
      </w:r>
      <w:r w:rsidRPr="001479B7">
        <w:t>disaster</w:t>
      </w:r>
      <w:r>
        <w:t>; (2)</w:t>
      </w:r>
      <w:r w:rsidRPr="001479B7">
        <w:t xml:space="preserve"> </w:t>
      </w:r>
      <w:r>
        <w:t xml:space="preserve">the </w:t>
      </w:r>
      <w:r w:rsidRPr="001479B7">
        <w:t>specific damage or emergency work at issue in the appeal</w:t>
      </w:r>
      <w:r>
        <w:t>; (3)</w:t>
      </w:r>
      <w:r w:rsidRPr="001479B7">
        <w:t xml:space="preserve"> </w:t>
      </w:r>
      <w:r>
        <w:t>Project Worksheet</w:t>
      </w:r>
      <w:r w:rsidRPr="001479B7">
        <w:t>(s) prepared and</w:t>
      </w:r>
      <w:r>
        <w:t xml:space="preserve"> the scope of work and funding that correspond to the issue on appeal;</w:t>
      </w:r>
      <w:r w:rsidRPr="001479B7">
        <w:t xml:space="preserve"> and</w:t>
      </w:r>
      <w:r>
        <w:t xml:space="preserve"> (4)</w:t>
      </w:r>
      <w:r w:rsidRPr="001479B7">
        <w:t xml:space="preserve"> FEMA’s determination that led to the first appeal</w:t>
      </w:r>
      <w:r>
        <w:t>, and the date the Applicant was notified of the determination.</w:t>
      </w:r>
    </w:p>
    <w:p w14:paraId="07C531B4" w14:textId="77777777" w:rsidR="00D534E9" w:rsidRPr="000C633D" w:rsidRDefault="00D534E9" w:rsidP="00D534E9">
      <w:r w:rsidRPr="000C633D">
        <w:t xml:space="preserve"> </w:t>
      </w:r>
    </w:p>
    <w:p w14:paraId="3310809C" w14:textId="4310EBCF" w:rsidR="00D534E9" w:rsidRPr="000C633D" w:rsidRDefault="00D534E9" w:rsidP="00D534E9">
      <w:pPr>
        <w:outlineLvl w:val="0"/>
      </w:pPr>
      <w:r w:rsidRPr="000C633D">
        <w:rPr>
          <w:i/>
        </w:rPr>
        <w:t>First Appeal</w:t>
      </w:r>
    </w:p>
    <w:p w14:paraId="1B22BFAF" w14:textId="77777777" w:rsidR="00D534E9" w:rsidRPr="000C633D" w:rsidRDefault="00D534E9" w:rsidP="00D534E9"/>
    <w:p w14:paraId="1D802D86" w14:textId="3275A41D" w:rsidR="000F0855" w:rsidRDefault="000F0855" w:rsidP="000F0855">
      <w:r w:rsidRPr="00E8435E">
        <w:t>Provide a brief description of the first appeal, including the issue(s) to be addressed.  Include: (1) the issues identified by the applicant in the appeal; (</w:t>
      </w:r>
      <w:r>
        <w:t>2</w:t>
      </w:r>
      <w:r w:rsidRPr="00E8435E">
        <w:t>) the applicant’s position with respect to the issue(s); (3) a description of any additional documentation submitted with</w:t>
      </w:r>
      <w:r>
        <w:t xml:space="preserve"> the</w:t>
      </w:r>
      <w:r w:rsidRPr="00E8435E">
        <w:t xml:space="preserve"> appeal; (4) a description of any relevant points made by the </w:t>
      </w:r>
      <w:r w:rsidR="004130D9">
        <w:t>recipient</w:t>
      </w:r>
      <w:r>
        <w:t xml:space="preserve"> that were not made by the applicant; (5) pertinent information if there was a request for information and the applicant’s response.</w:t>
      </w:r>
    </w:p>
    <w:p w14:paraId="595F3DC7" w14:textId="77777777" w:rsidR="000F0855" w:rsidRDefault="000F0855" w:rsidP="000F0855"/>
    <w:p w14:paraId="2369CCD9" w14:textId="77777777" w:rsidR="00D534E9" w:rsidRPr="000C633D" w:rsidRDefault="00D534E9" w:rsidP="00D534E9">
      <w:pPr>
        <w:outlineLvl w:val="0"/>
        <w:rPr>
          <w:b/>
        </w:rPr>
      </w:pPr>
      <w:r w:rsidRPr="000C633D">
        <w:rPr>
          <w:b/>
        </w:rPr>
        <w:t>Discussion</w:t>
      </w:r>
    </w:p>
    <w:p w14:paraId="7DAEDB4F" w14:textId="77777777" w:rsidR="001E76F3" w:rsidRDefault="001E76F3" w:rsidP="00E5729E">
      <w:pPr>
        <w:rPr>
          <w:i/>
        </w:rPr>
      </w:pPr>
    </w:p>
    <w:p w14:paraId="2D863748" w14:textId="7C8F0502" w:rsidR="00E5729E" w:rsidRPr="00FD42E3" w:rsidRDefault="00E5729E" w:rsidP="00E5729E">
      <w:pPr>
        <w:rPr>
          <w:i/>
        </w:rPr>
      </w:pPr>
      <w:r>
        <w:rPr>
          <w:i/>
        </w:rPr>
        <w:t xml:space="preserve">Issue One (e.g. </w:t>
      </w:r>
      <w:r w:rsidRPr="00507F53">
        <w:rPr>
          <w:i/>
        </w:rPr>
        <w:t>Legal Responsibility</w:t>
      </w:r>
      <w:r>
        <w:rPr>
          <w:i/>
        </w:rPr>
        <w:t>)</w:t>
      </w:r>
    </w:p>
    <w:p w14:paraId="11039914" w14:textId="77777777" w:rsidR="00E5729E" w:rsidRDefault="00E5729E" w:rsidP="00E5729E"/>
    <w:p w14:paraId="52145886" w14:textId="1F4EB248" w:rsidR="00E5729E" w:rsidRDefault="00E5729E" w:rsidP="00E5729E">
      <w:pPr>
        <w:rPr>
          <w:b/>
        </w:rPr>
      </w:pPr>
      <w:r w:rsidRPr="00FD42E3">
        <w:t>This is the substantive discussion of the merits of the request and the documentation provided by the applicant/</w:t>
      </w:r>
      <w:r w:rsidR="004130D9">
        <w:t>recipient</w:t>
      </w:r>
      <w:r w:rsidRPr="00FD42E3">
        <w:t>.  The discussion must include the law, regulations, or policies that apply to each issue and an eligibility analysis of the facts with respect to the appropriate law, regulation, or policy.  The writer must describe the decision</w:t>
      </w:r>
      <w:r>
        <w:t>-</w:t>
      </w:r>
      <w:r w:rsidRPr="00FD42E3">
        <w:t>making process by making specific findings, identifying in the text and/or footnote the factual basis within the administrative record, and explaining how those findings support the ultimate conclusion reached for each issue in the appeal.</w:t>
      </w:r>
      <w:r>
        <w:rPr>
          <w:rStyle w:val="FootnoteReference"/>
        </w:rPr>
        <w:footnoteReference w:id="3"/>
      </w:r>
      <w:r w:rsidRPr="00FD42E3">
        <w:rPr>
          <w:b/>
        </w:rPr>
        <w:t xml:space="preserve">  </w:t>
      </w:r>
    </w:p>
    <w:p w14:paraId="7194F8B9" w14:textId="77777777" w:rsidR="00E5729E" w:rsidRDefault="00E5729E" w:rsidP="00E5729E">
      <w:pPr>
        <w:rPr>
          <w:i/>
        </w:rPr>
      </w:pPr>
    </w:p>
    <w:p w14:paraId="3F3FA56A" w14:textId="77777777" w:rsidR="00E5729E" w:rsidRPr="00FD42E3" w:rsidRDefault="00E5729E" w:rsidP="00E5729E">
      <w:pPr>
        <w:rPr>
          <w:i/>
        </w:rPr>
      </w:pPr>
      <w:r w:rsidRPr="00FD42E3">
        <w:rPr>
          <w:i/>
        </w:rPr>
        <w:t>Issue Two</w:t>
      </w:r>
    </w:p>
    <w:p w14:paraId="07B9BCB6" w14:textId="77777777" w:rsidR="00E5729E" w:rsidRDefault="00E5729E" w:rsidP="00E5729E"/>
    <w:p w14:paraId="7B89467D" w14:textId="77777777" w:rsidR="00E5729E" w:rsidRPr="000B63BD" w:rsidRDefault="00E5729E" w:rsidP="00E5729E">
      <w:r w:rsidRPr="00FD42E3">
        <w:t xml:space="preserve">If multiple issues must be addressed, subdivide the </w:t>
      </w:r>
      <w:r>
        <w:t>d</w:t>
      </w:r>
      <w:r w:rsidRPr="00FD42E3">
        <w:t>iscussion section to allow for a clear discussion of each issue</w:t>
      </w:r>
      <w:r>
        <w:t>.</w:t>
      </w:r>
    </w:p>
    <w:p w14:paraId="5C622856" w14:textId="77777777" w:rsidR="00E5729E" w:rsidRPr="000B63BD" w:rsidRDefault="00E5729E" w:rsidP="00E5729E"/>
    <w:p w14:paraId="66F5F9A4" w14:textId="77777777" w:rsidR="00D534E9" w:rsidRPr="000C633D" w:rsidRDefault="00D534E9" w:rsidP="00D534E9">
      <w:pPr>
        <w:outlineLvl w:val="0"/>
        <w:rPr>
          <w:b/>
        </w:rPr>
      </w:pPr>
      <w:r w:rsidRPr="000C633D">
        <w:rPr>
          <w:b/>
        </w:rPr>
        <w:t>Conclusion</w:t>
      </w:r>
    </w:p>
    <w:p w14:paraId="0576E9B0" w14:textId="77777777" w:rsidR="00D534E9" w:rsidRPr="000C633D" w:rsidRDefault="00D534E9" w:rsidP="00D534E9"/>
    <w:p w14:paraId="28D4B15D" w14:textId="59DD945B" w:rsidR="00AF3056" w:rsidRPr="00CE5F8A" w:rsidRDefault="00DD15B5" w:rsidP="00DD15B5">
      <w:r w:rsidRPr="00FD42E3">
        <w:t xml:space="preserve">State FEMA’s findings on </w:t>
      </w:r>
      <w:r>
        <w:t>first</w:t>
      </w:r>
      <w:r w:rsidRPr="00FD42E3">
        <w:t xml:space="preserve"> appeal.  Did the applicant meet the rule?  Conclude with a sentence stating that the applicant/facility/work/costs are eligible/ineligible and list the next steps to follow, if any</w:t>
      </w:r>
      <w:r w:rsidRPr="00FD42E3">
        <w:rPr>
          <w:i/>
        </w:rPr>
        <w:t>.</w:t>
      </w:r>
    </w:p>
    <w:sectPr w:rsidR="00AF3056" w:rsidRPr="00CE5F8A" w:rsidSect="007228EC">
      <w:headerReference w:type="default" r:id="rId16"/>
      <w:footerReference w:type="defaul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61802F" w14:textId="77777777" w:rsidR="00821379" w:rsidRDefault="00821379" w:rsidP="00D534E9">
      <w:r>
        <w:separator/>
      </w:r>
    </w:p>
  </w:endnote>
  <w:endnote w:type="continuationSeparator" w:id="0">
    <w:p w14:paraId="215578F4" w14:textId="77777777" w:rsidR="00821379" w:rsidRDefault="00821379" w:rsidP="00D53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74E5B" w14:textId="77777777" w:rsidR="00C43E41" w:rsidRDefault="00C43E41" w:rsidP="00425162">
    <w:pPr>
      <w:pStyle w:val="Footer"/>
      <w:ind w:left="6800"/>
      <w:rPr>
        <w:color w:val="003366"/>
        <w:sz w:val="16"/>
        <w:szCs w:val="16"/>
      </w:rPr>
    </w:pPr>
    <w:r>
      <w:rPr>
        <w:rStyle w:val="PageNumber"/>
        <w:color w:val="003366"/>
        <w:sz w:val="16"/>
        <w:szCs w:val="16"/>
      </w:rPr>
      <w:t>www.fema.gov</w:t>
    </w:r>
  </w:p>
  <w:p w14:paraId="5F85BFB7" w14:textId="77777777" w:rsidR="00C43E41" w:rsidRPr="00C27FD5" w:rsidRDefault="00C43E41">
    <w:pPr>
      <w:pStyle w:val="Foo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0D5B1" w14:textId="77777777" w:rsidR="00C43E41" w:rsidRDefault="00C43E41" w:rsidP="00197C32">
    <w:pPr>
      <w:pStyle w:val="Footer"/>
      <w:ind w:left="6800"/>
      <w:rPr>
        <w:color w:val="003366"/>
        <w:sz w:val="16"/>
        <w:szCs w:val="16"/>
      </w:rPr>
    </w:pPr>
    <w:r>
      <w:rPr>
        <w:rStyle w:val="PageNumber"/>
        <w:color w:val="003366"/>
        <w:sz w:val="16"/>
        <w:szCs w:val="16"/>
      </w:rPr>
      <w:t>www.fema.gov</w:t>
    </w:r>
  </w:p>
  <w:p w14:paraId="5392D6F1" w14:textId="77777777" w:rsidR="00C43E41" w:rsidRDefault="00C43E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DB526" w14:textId="651CFD28" w:rsidR="00754A6E" w:rsidRDefault="00754A6E" w:rsidP="00754A6E">
    <w:pPr>
      <w:pStyle w:val="Footer"/>
      <w:pBdr>
        <w:top w:val="single" w:sz="4" w:space="1" w:color="auto"/>
      </w:pBdr>
      <w:rPr>
        <w:sz w:val="20"/>
        <w:szCs w:val="20"/>
      </w:rPr>
    </w:pPr>
    <w:r>
      <w:rPr>
        <w:sz w:val="20"/>
        <w:szCs w:val="20"/>
      </w:rPr>
      <w:t>First</w:t>
    </w:r>
    <w:r w:rsidRPr="00773DF5">
      <w:rPr>
        <w:sz w:val="20"/>
        <w:szCs w:val="20"/>
      </w:rPr>
      <w:t xml:space="preserve"> Appeal Analysis,</w:t>
    </w:r>
    <w:r>
      <w:rPr>
        <w:sz w:val="20"/>
        <w:szCs w:val="20"/>
      </w:rPr>
      <w:t xml:space="preserve"> FEMA-[</w:t>
    </w:r>
    <w:r w:rsidRPr="0025726E">
      <w:rPr>
        <w:sz w:val="20"/>
        <w:szCs w:val="20"/>
        <w:highlight w:val="yellow"/>
      </w:rPr>
      <w:t>0000-DR-ST</w:t>
    </w:r>
    <w:r>
      <w:rPr>
        <w:sz w:val="20"/>
        <w:szCs w:val="20"/>
      </w:rPr>
      <w:t>], PA ID [</w:t>
    </w:r>
    <w:r w:rsidRPr="0025726E">
      <w:rPr>
        <w:sz w:val="20"/>
        <w:szCs w:val="20"/>
        <w:highlight w:val="yellow"/>
      </w:rPr>
      <w:t>000-00000-00</w:t>
    </w:r>
    <w:r>
      <w:rPr>
        <w:sz w:val="20"/>
        <w:szCs w:val="20"/>
      </w:rPr>
      <w:t>]</w:t>
    </w:r>
    <w:r w:rsidRPr="00773DF5">
      <w:rPr>
        <w:sz w:val="20"/>
        <w:szCs w:val="20"/>
      </w:rPr>
      <w:tab/>
      <w:t xml:space="preserve">Page </w:t>
    </w:r>
    <w:r>
      <w:rPr>
        <w:sz w:val="20"/>
        <w:szCs w:val="20"/>
      </w:rPr>
      <w:fldChar w:fldCharType="begin"/>
    </w:r>
    <w:r>
      <w:rPr>
        <w:sz w:val="20"/>
        <w:szCs w:val="20"/>
      </w:rPr>
      <w:instrText xml:space="preserve"> PAGE   \* MERGEFORMAT </w:instrText>
    </w:r>
    <w:r>
      <w:rPr>
        <w:sz w:val="20"/>
        <w:szCs w:val="20"/>
      </w:rPr>
      <w:fldChar w:fldCharType="separate"/>
    </w:r>
    <w:r>
      <w:rPr>
        <w:sz w:val="20"/>
        <w:szCs w:val="20"/>
      </w:rPr>
      <w:t>1</w:t>
    </w:r>
    <w:r>
      <w:rPr>
        <w:sz w:val="20"/>
        <w:szCs w:val="20"/>
      </w:rPr>
      <w:fldChar w:fldCharType="end"/>
    </w:r>
    <w:r>
      <w:rPr>
        <w:sz w:val="20"/>
        <w:szCs w:val="20"/>
      </w:rPr>
      <w:t xml:space="preserve"> of </w:t>
    </w:r>
    <w:r>
      <w:rPr>
        <w:sz w:val="20"/>
        <w:szCs w:val="20"/>
      </w:rPr>
      <w:fldChar w:fldCharType="begin"/>
    </w:r>
    <w:r>
      <w:rPr>
        <w:sz w:val="20"/>
        <w:szCs w:val="20"/>
      </w:rPr>
      <w:instrText xml:space="preserve"> SECTIONPAGES   \* MERGEFORMAT </w:instrText>
    </w:r>
    <w:r>
      <w:rPr>
        <w:sz w:val="20"/>
        <w:szCs w:val="20"/>
      </w:rPr>
      <w:fldChar w:fldCharType="separate"/>
    </w:r>
    <w:r w:rsidR="006051A8">
      <w:rPr>
        <w:noProof/>
        <w:sz w:val="20"/>
        <w:szCs w:val="20"/>
      </w:rPr>
      <w:t>1</w:t>
    </w:r>
    <w:r>
      <w:rPr>
        <w:sz w:val="20"/>
        <w:szCs w:val="20"/>
      </w:rPr>
      <w:fldChar w:fldCharType="end"/>
    </w:r>
  </w:p>
  <w:p w14:paraId="4EFD9AA7" w14:textId="345BD686" w:rsidR="007228EC" w:rsidRPr="00C27FD5" w:rsidRDefault="00754A6E">
    <w:pPr>
      <w:pStyle w:val="Footer"/>
      <w:rPr>
        <w:sz w:val="20"/>
      </w:rPr>
    </w:pPr>
    <w:r>
      <w:rPr>
        <w:sz w:val="20"/>
        <w:szCs w:val="20"/>
      </w:rPr>
      <w:t>[</w:t>
    </w:r>
    <w:r w:rsidRPr="00974334">
      <w:rPr>
        <w:sz w:val="20"/>
        <w:szCs w:val="20"/>
        <w:highlight w:val="yellow"/>
      </w:rPr>
      <w:t>Applicant</w:t>
    </w:r>
    <w:r>
      <w:rPr>
        <w:sz w:val="20"/>
        <w:szCs w:val="20"/>
        <w:highlight w:val="yellow"/>
      </w:rPr>
      <w:t>’s</w:t>
    </w:r>
    <w:r w:rsidRPr="00974334">
      <w:rPr>
        <w:sz w:val="20"/>
        <w:szCs w:val="20"/>
        <w:highlight w:val="yellow"/>
      </w:rPr>
      <w:t xml:space="preserve"> Name</w:t>
    </w:r>
    <w:r>
      <w:rPr>
        <w:sz w:val="20"/>
        <w:szCs w:val="20"/>
      </w:rPr>
      <w:t>]</w:t>
    </w:r>
    <w:r w:rsidRPr="007367DF">
      <w:rPr>
        <w:sz w:val="20"/>
        <w:szCs w:val="20"/>
      </w:rPr>
      <w:t xml:space="preserve">, </w:t>
    </w:r>
    <w:r w:rsidR="00FD6A1B">
      <w:rPr>
        <w:sz w:val="20"/>
        <w:szCs w:val="20"/>
      </w:rPr>
      <w:t xml:space="preserve">GMP </w:t>
    </w:r>
    <w:r>
      <w:rPr>
        <w:sz w:val="20"/>
        <w:szCs w:val="20"/>
      </w:rPr>
      <w:t>[</w:t>
    </w:r>
    <w:r w:rsidRPr="0025726E">
      <w:rPr>
        <w:sz w:val="20"/>
        <w:szCs w:val="20"/>
        <w:highlight w:val="yellow"/>
      </w:rPr>
      <w:t>00</w:t>
    </w:r>
    <w:r>
      <w:rPr>
        <w:sz w:val="20"/>
        <w:szCs w:val="20"/>
        <w:highlight w:val="yellow"/>
      </w:rPr>
      <w:t>0</w:t>
    </w:r>
    <w:r w:rsidRPr="0025726E">
      <w:rPr>
        <w:sz w:val="20"/>
        <w:szCs w:val="20"/>
        <w:highlight w:val="yellow"/>
      </w:rPr>
      <w:t>00</w:t>
    </w:r>
    <w:r>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7A300C" w14:textId="77777777" w:rsidR="00821379" w:rsidRDefault="00821379" w:rsidP="00D534E9">
      <w:r>
        <w:separator/>
      </w:r>
    </w:p>
  </w:footnote>
  <w:footnote w:type="continuationSeparator" w:id="0">
    <w:p w14:paraId="782B0B88" w14:textId="77777777" w:rsidR="00821379" w:rsidRDefault="00821379" w:rsidP="00D534E9">
      <w:r>
        <w:continuationSeparator/>
      </w:r>
    </w:p>
  </w:footnote>
  <w:footnote w:id="1">
    <w:p w14:paraId="13B64EF2" w14:textId="48B23CCE" w:rsidR="003142E2" w:rsidRDefault="003142E2" w:rsidP="003142E2">
      <w:pPr>
        <w:pStyle w:val="FootnoteText"/>
      </w:pPr>
      <w:r>
        <w:rPr>
          <w:rStyle w:val="FootnoteReference"/>
        </w:rPr>
        <w:footnoteRef/>
      </w:r>
      <w:r>
        <w:t xml:space="preserve"> </w:t>
      </w:r>
      <w:r w:rsidRPr="005D0025">
        <w:rPr>
          <w:i/>
          <w:iCs/>
        </w:rPr>
        <w:t>See</w:t>
      </w:r>
      <w:r>
        <w:t xml:space="preserve"> </w:t>
      </w:r>
      <w:r w:rsidR="00692978">
        <w:t xml:space="preserve">Robert T. Stafford Disaster Relief and Emergency Assistance Act § 423, 42 U.S.C. § 5189a (2018), </w:t>
      </w:r>
      <w:r w:rsidR="005547FB">
        <w:t>Title 44 Code of Federal Regulations (44 C.F.R.) § 206.206 (2021) and FEMA Public Assistance Appeals and Arbitration Policy FP XXX-XXX-XX (Date)</w:t>
      </w:r>
      <w:r>
        <w:t xml:space="preserve"> for a full description of appeal rights and requirements.</w:t>
      </w:r>
    </w:p>
  </w:footnote>
  <w:footnote w:id="2">
    <w:p w14:paraId="555DF57E" w14:textId="541FD614" w:rsidR="00161541" w:rsidRDefault="00161541" w:rsidP="00161541">
      <w:pPr>
        <w:pStyle w:val="FootnoteText"/>
      </w:pPr>
      <w:r>
        <w:rPr>
          <w:rStyle w:val="FootnoteReference"/>
        </w:rPr>
        <w:footnoteRef/>
      </w:r>
      <w:r>
        <w:t xml:space="preserve"> F</w:t>
      </w:r>
      <w:r w:rsidRPr="0032406A">
        <w:t>or fu</w:t>
      </w:r>
      <w:r w:rsidR="00D60B19">
        <w:t>r</w:t>
      </w:r>
      <w:r w:rsidRPr="0032406A">
        <w:t>ther guidance on submitting an appeal through GM, please see [XX].</w:t>
      </w:r>
    </w:p>
  </w:footnote>
  <w:footnote w:id="3">
    <w:p w14:paraId="3CB2600E" w14:textId="77777777" w:rsidR="00E5729E" w:rsidRDefault="00E5729E" w:rsidP="00E5729E">
      <w:pPr>
        <w:pStyle w:val="FootnoteText"/>
      </w:pPr>
      <w:r>
        <w:rPr>
          <w:rStyle w:val="FootnoteReference"/>
        </w:rPr>
        <w:footnoteRef/>
      </w:r>
      <w:r>
        <w:t xml:space="preserve"> Use footnotes for citations.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8AA41" w14:textId="77777777" w:rsidR="00DC1BDF" w:rsidRPr="004A2109" w:rsidRDefault="00DC1BDF" w:rsidP="00DC1BDF">
    <w:pPr>
      <w:keepNext/>
      <w:ind w:left="6840" w:right="-360"/>
      <w:outlineLvl w:val="0"/>
      <w:rPr>
        <w:b/>
        <w:bCs/>
        <w:sz w:val="17"/>
      </w:rPr>
    </w:pPr>
    <w:r w:rsidRPr="004A2109">
      <w:rPr>
        <w:b/>
        <w:bCs/>
        <w:sz w:val="17"/>
      </w:rPr>
      <w:t>U.S. Department of Homeland Security</w:t>
    </w:r>
  </w:p>
  <w:p w14:paraId="6019AB49" w14:textId="4FED8AF7" w:rsidR="007C2707" w:rsidRPr="006359F2" w:rsidRDefault="007C2707" w:rsidP="00DC1BDF">
    <w:pPr>
      <w:ind w:left="6840" w:right="-360"/>
      <w:rPr>
        <w:sz w:val="17"/>
        <w:highlight w:val="yellow"/>
      </w:rPr>
    </w:pPr>
    <w:r w:rsidRPr="006359F2">
      <w:rPr>
        <w:sz w:val="17"/>
        <w:highlight w:val="yellow"/>
      </w:rPr>
      <w:t>FEMA Region X</w:t>
    </w:r>
  </w:p>
  <w:p w14:paraId="2028575B" w14:textId="5B1C3BAC" w:rsidR="00DC1BDF" w:rsidRPr="006359F2" w:rsidRDefault="007C2707" w:rsidP="00DC1BDF">
    <w:pPr>
      <w:ind w:left="6840" w:right="-360"/>
      <w:rPr>
        <w:sz w:val="17"/>
        <w:highlight w:val="yellow"/>
      </w:rPr>
    </w:pPr>
    <w:r w:rsidRPr="006359F2">
      <w:rPr>
        <w:sz w:val="17"/>
        <w:highlight w:val="yellow"/>
      </w:rPr>
      <w:t>Address</w:t>
    </w:r>
    <w:r w:rsidR="00DC1BDF" w:rsidRPr="006359F2">
      <w:rPr>
        <w:sz w:val="17"/>
        <w:highlight w:val="yellow"/>
      </w:rPr>
      <w:t xml:space="preserve"> Street </w:t>
    </w:r>
  </w:p>
  <w:p w14:paraId="46AC0C6F" w14:textId="7B138270" w:rsidR="00DC1BDF" w:rsidRPr="007C2707" w:rsidRDefault="007C2707" w:rsidP="00DC1BDF">
    <w:pPr>
      <w:ind w:left="6840" w:right="-360"/>
      <w:rPr>
        <w:sz w:val="17"/>
      </w:rPr>
    </w:pPr>
    <w:r w:rsidRPr="006359F2">
      <w:rPr>
        <w:sz w:val="17"/>
        <w:highlight w:val="yellow"/>
      </w:rPr>
      <w:t>City</w:t>
    </w:r>
    <w:r w:rsidR="00DC1BDF" w:rsidRPr="006359F2">
      <w:rPr>
        <w:sz w:val="17"/>
        <w:highlight w:val="yellow"/>
      </w:rPr>
      <w:t xml:space="preserve">, </w:t>
    </w:r>
    <w:r w:rsidRPr="006359F2">
      <w:rPr>
        <w:sz w:val="17"/>
        <w:highlight w:val="yellow"/>
      </w:rPr>
      <w:t>State</w:t>
    </w:r>
    <w:r w:rsidR="00DC1BDF" w:rsidRPr="006359F2">
      <w:rPr>
        <w:sz w:val="17"/>
        <w:highlight w:val="yellow"/>
      </w:rPr>
      <w:t xml:space="preserve"> </w:t>
    </w:r>
    <w:r w:rsidRPr="006359F2">
      <w:rPr>
        <w:sz w:val="17"/>
        <w:highlight w:val="yellow"/>
      </w:rPr>
      <w:t>12345</w:t>
    </w:r>
  </w:p>
  <w:p w14:paraId="5165D803" w14:textId="77777777" w:rsidR="00DC1BDF" w:rsidRPr="004A2109" w:rsidRDefault="00DC1BDF" w:rsidP="00DC1BDF">
    <w:pPr>
      <w:tabs>
        <w:tab w:val="left" w:pos="6840"/>
      </w:tabs>
      <w:rPr>
        <w:sz w:val="17"/>
      </w:rPr>
    </w:pPr>
  </w:p>
  <w:p w14:paraId="4B1CD530" w14:textId="77777777" w:rsidR="00DC1BDF" w:rsidRPr="004A2109" w:rsidRDefault="00DC1BDF" w:rsidP="00DC1BDF">
    <w:pPr>
      <w:tabs>
        <w:tab w:val="center" w:pos="4320"/>
        <w:tab w:val="right" w:pos="8640"/>
      </w:tabs>
      <w:spacing w:line="200" w:lineRule="exact"/>
      <w:ind w:left="6800"/>
      <w:rPr>
        <w:rFonts w:ascii="Times" w:eastAsia="Times" w:hAnsi="Times"/>
        <w:b/>
        <w:color w:val="003366"/>
        <w:sz w:val="17"/>
        <w:szCs w:val="20"/>
      </w:rPr>
    </w:pPr>
  </w:p>
  <w:p w14:paraId="2C2B7412" w14:textId="77777777" w:rsidR="00DC1BDF" w:rsidRPr="004A2109" w:rsidRDefault="00DC1BDF" w:rsidP="00DC1BDF">
    <w:pPr>
      <w:tabs>
        <w:tab w:val="center" w:pos="4320"/>
        <w:tab w:val="right" w:pos="8640"/>
      </w:tabs>
      <w:spacing w:before="240" w:line="280" w:lineRule="exact"/>
      <w:rPr>
        <w:rFonts w:eastAsia="Times"/>
        <w:sz w:val="22"/>
        <w:szCs w:val="20"/>
      </w:rPr>
    </w:pPr>
    <w:r w:rsidRPr="004A2109">
      <w:rPr>
        <w:rFonts w:eastAsia="Times"/>
        <w:noProof/>
        <w:sz w:val="22"/>
        <w:szCs w:val="20"/>
      </w:rPr>
      <w:drawing>
        <wp:anchor distT="0" distB="0" distL="114300" distR="114300" simplePos="0" relativeHeight="251659264" behindDoc="1" locked="0" layoutInCell="1" allowOverlap="1" wp14:anchorId="1A10A404" wp14:editId="0B710041">
          <wp:simplePos x="0" y="0"/>
          <wp:positionH relativeFrom="page">
            <wp:posOffset>4433570</wp:posOffset>
          </wp:positionH>
          <wp:positionV relativeFrom="page">
            <wp:posOffset>812165</wp:posOffset>
          </wp:positionV>
          <wp:extent cx="1931670" cy="685800"/>
          <wp:effectExtent l="19050" t="0" r="0" b="0"/>
          <wp:wrapNone/>
          <wp:docPr id="10" name="Picture 10" descr="Fema_for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ma_for_Word"/>
                  <pic:cNvPicPr>
                    <a:picLocks noChangeAspect="1" noChangeArrowheads="1"/>
                  </pic:cNvPicPr>
                </pic:nvPicPr>
                <pic:blipFill>
                  <a:blip r:embed="rId1"/>
                  <a:srcRect/>
                  <a:stretch>
                    <a:fillRect/>
                  </a:stretch>
                </pic:blipFill>
                <pic:spPr bwMode="auto">
                  <a:xfrm>
                    <a:off x="0" y="0"/>
                    <a:ext cx="1931670" cy="685800"/>
                  </a:xfrm>
                  <a:prstGeom prst="rect">
                    <a:avLst/>
                  </a:prstGeom>
                  <a:noFill/>
                  <a:ln w="9525">
                    <a:noFill/>
                    <a:miter lim="800000"/>
                    <a:headEnd/>
                    <a:tailEnd/>
                  </a:ln>
                </pic:spPr>
              </pic:pic>
            </a:graphicData>
          </a:graphic>
        </wp:anchor>
      </w:drawing>
    </w:r>
  </w:p>
  <w:p w14:paraId="72CBB3A1" w14:textId="77777777" w:rsidR="00DC1BDF" w:rsidRDefault="00DC1B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5503B" w14:textId="7F05FEBD" w:rsidR="00D534E9" w:rsidRDefault="00D534E9" w:rsidP="008A4D50">
    <w:pPr>
      <w:jc w:val="center"/>
      <w:rPr>
        <w:b/>
        <w:color w:val="44546A" w:themeColor="text2"/>
        <w:sz w:val="28"/>
        <w:szCs w:val="28"/>
      </w:rPr>
    </w:pPr>
  </w:p>
  <w:p w14:paraId="17F72863" w14:textId="77777777" w:rsidR="000B63BD" w:rsidRDefault="000B63BD" w:rsidP="008A4D50">
    <w:pPr>
      <w:jc w:val="center"/>
      <w:rPr>
        <w:b/>
        <w:color w:val="44546A" w:themeColor="text2"/>
        <w:sz w:val="28"/>
        <w:szCs w:val="28"/>
      </w:rPr>
    </w:pPr>
  </w:p>
  <w:p w14:paraId="0B59511E" w14:textId="77777777" w:rsidR="000B63BD" w:rsidRPr="00794F22" w:rsidRDefault="000B63BD" w:rsidP="008A4D50">
    <w:pPr>
      <w:jc w:val="center"/>
      <w:rPr>
        <w:b/>
        <w:color w:val="44546A" w:themeColor="text2"/>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51F7E"/>
    <w:multiLevelType w:val="hybridMultilevel"/>
    <w:tmpl w:val="ACF8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DB0E9E"/>
    <w:multiLevelType w:val="hybridMultilevel"/>
    <w:tmpl w:val="D80A7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2C3EB4"/>
    <w:multiLevelType w:val="hybridMultilevel"/>
    <w:tmpl w:val="6E74E43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4C5E067F"/>
    <w:multiLevelType w:val="hybridMultilevel"/>
    <w:tmpl w:val="D1AE7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8B7F2D"/>
    <w:multiLevelType w:val="hybridMultilevel"/>
    <w:tmpl w:val="649877A2"/>
    <w:lvl w:ilvl="0" w:tplc="F1F60C04">
      <w:start w:val="1"/>
      <w:numFmt w:val="upperRoman"/>
      <w:lvlText w:val="%1."/>
      <w:lvlJc w:val="left"/>
      <w:pPr>
        <w:ind w:left="1080" w:hanging="720"/>
      </w:pPr>
      <w:rPr>
        <w:rFonts w:ascii="Times New Roman" w:hAnsi="Times New Roman" w:cs="Times New Roman"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4E9"/>
    <w:rsid w:val="00003667"/>
    <w:rsid w:val="00011001"/>
    <w:rsid w:val="00023157"/>
    <w:rsid w:val="00023868"/>
    <w:rsid w:val="00024EAF"/>
    <w:rsid w:val="000303AC"/>
    <w:rsid w:val="0003739F"/>
    <w:rsid w:val="000569AC"/>
    <w:rsid w:val="00064042"/>
    <w:rsid w:val="00087CEE"/>
    <w:rsid w:val="00094771"/>
    <w:rsid w:val="000A1637"/>
    <w:rsid w:val="000B084F"/>
    <w:rsid w:val="000B4ECB"/>
    <w:rsid w:val="000B63BD"/>
    <w:rsid w:val="000C633D"/>
    <w:rsid w:val="000D6007"/>
    <w:rsid w:val="000E1BDB"/>
    <w:rsid w:val="000F0855"/>
    <w:rsid w:val="000F3705"/>
    <w:rsid w:val="000F5875"/>
    <w:rsid w:val="0010195C"/>
    <w:rsid w:val="00107347"/>
    <w:rsid w:val="00112355"/>
    <w:rsid w:val="00123AA4"/>
    <w:rsid w:val="00124448"/>
    <w:rsid w:val="00127EFF"/>
    <w:rsid w:val="00134F8F"/>
    <w:rsid w:val="00140835"/>
    <w:rsid w:val="00147867"/>
    <w:rsid w:val="00156442"/>
    <w:rsid w:val="001570A4"/>
    <w:rsid w:val="00161541"/>
    <w:rsid w:val="00163E9D"/>
    <w:rsid w:val="00183FA9"/>
    <w:rsid w:val="00195897"/>
    <w:rsid w:val="00197C32"/>
    <w:rsid w:val="001B3971"/>
    <w:rsid w:val="001D11CD"/>
    <w:rsid w:val="001D1846"/>
    <w:rsid w:val="001E2E51"/>
    <w:rsid w:val="001E76F3"/>
    <w:rsid w:val="001F00E2"/>
    <w:rsid w:val="001F2CB6"/>
    <w:rsid w:val="00221977"/>
    <w:rsid w:val="00230D74"/>
    <w:rsid w:val="00245A54"/>
    <w:rsid w:val="002603CC"/>
    <w:rsid w:val="00270762"/>
    <w:rsid w:val="00284B9F"/>
    <w:rsid w:val="002976DB"/>
    <w:rsid w:val="002C2A9F"/>
    <w:rsid w:val="002D0DBA"/>
    <w:rsid w:val="002D45D3"/>
    <w:rsid w:val="002D7832"/>
    <w:rsid w:val="002E4B7F"/>
    <w:rsid w:val="002F06B0"/>
    <w:rsid w:val="002F2A93"/>
    <w:rsid w:val="0030616D"/>
    <w:rsid w:val="003142E2"/>
    <w:rsid w:val="0033388E"/>
    <w:rsid w:val="00343AEC"/>
    <w:rsid w:val="003635E9"/>
    <w:rsid w:val="00367F84"/>
    <w:rsid w:val="003702D9"/>
    <w:rsid w:val="003703AD"/>
    <w:rsid w:val="00373983"/>
    <w:rsid w:val="00373D96"/>
    <w:rsid w:val="00384B11"/>
    <w:rsid w:val="003879C3"/>
    <w:rsid w:val="00397189"/>
    <w:rsid w:val="003A4F83"/>
    <w:rsid w:val="003B16B4"/>
    <w:rsid w:val="003B4FE5"/>
    <w:rsid w:val="003C0A0E"/>
    <w:rsid w:val="003C1DA8"/>
    <w:rsid w:val="003D36B3"/>
    <w:rsid w:val="003D45A8"/>
    <w:rsid w:val="003E164F"/>
    <w:rsid w:val="003F11D7"/>
    <w:rsid w:val="003F4DA1"/>
    <w:rsid w:val="00410F45"/>
    <w:rsid w:val="004130D9"/>
    <w:rsid w:val="00415AE2"/>
    <w:rsid w:val="00416FFC"/>
    <w:rsid w:val="00425162"/>
    <w:rsid w:val="00430B3F"/>
    <w:rsid w:val="004321CC"/>
    <w:rsid w:val="00433BE4"/>
    <w:rsid w:val="004367DD"/>
    <w:rsid w:val="0043793E"/>
    <w:rsid w:val="00437AD5"/>
    <w:rsid w:val="00447042"/>
    <w:rsid w:val="004562FA"/>
    <w:rsid w:val="00463AE8"/>
    <w:rsid w:val="00482BF0"/>
    <w:rsid w:val="00485D16"/>
    <w:rsid w:val="004A632E"/>
    <w:rsid w:val="004B168C"/>
    <w:rsid w:val="004B4C64"/>
    <w:rsid w:val="004B6F6A"/>
    <w:rsid w:val="004B7FB4"/>
    <w:rsid w:val="004C24DE"/>
    <w:rsid w:val="004D1E85"/>
    <w:rsid w:val="004F05C6"/>
    <w:rsid w:val="005027F7"/>
    <w:rsid w:val="00513368"/>
    <w:rsid w:val="00514041"/>
    <w:rsid w:val="0051611B"/>
    <w:rsid w:val="0053115A"/>
    <w:rsid w:val="0054468B"/>
    <w:rsid w:val="005547FB"/>
    <w:rsid w:val="00557F32"/>
    <w:rsid w:val="005634D2"/>
    <w:rsid w:val="005705A0"/>
    <w:rsid w:val="0058021D"/>
    <w:rsid w:val="0059165E"/>
    <w:rsid w:val="00592313"/>
    <w:rsid w:val="005B590F"/>
    <w:rsid w:val="005C362A"/>
    <w:rsid w:val="005C46CD"/>
    <w:rsid w:val="005C4CED"/>
    <w:rsid w:val="005C520B"/>
    <w:rsid w:val="005C7964"/>
    <w:rsid w:val="005D0025"/>
    <w:rsid w:val="005D48E1"/>
    <w:rsid w:val="005E55B6"/>
    <w:rsid w:val="005F2226"/>
    <w:rsid w:val="005F774A"/>
    <w:rsid w:val="006004FA"/>
    <w:rsid w:val="006020F8"/>
    <w:rsid w:val="006051A8"/>
    <w:rsid w:val="00630BE1"/>
    <w:rsid w:val="006359F2"/>
    <w:rsid w:val="00635F8C"/>
    <w:rsid w:val="00651B3A"/>
    <w:rsid w:val="00656F42"/>
    <w:rsid w:val="006731F4"/>
    <w:rsid w:val="00684427"/>
    <w:rsid w:val="00692978"/>
    <w:rsid w:val="006951A4"/>
    <w:rsid w:val="006A0CE7"/>
    <w:rsid w:val="006A5074"/>
    <w:rsid w:val="006B6D2E"/>
    <w:rsid w:val="006C1AE7"/>
    <w:rsid w:val="006C3061"/>
    <w:rsid w:val="006C7A5C"/>
    <w:rsid w:val="006E0F98"/>
    <w:rsid w:val="006E3CC8"/>
    <w:rsid w:val="006E44D5"/>
    <w:rsid w:val="006F47F1"/>
    <w:rsid w:val="00700887"/>
    <w:rsid w:val="00707769"/>
    <w:rsid w:val="007228EC"/>
    <w:rsid w:val="00726E55"/>
    <w:rsid w:val="007371EB"/>
    <w:rsid w:val="0074356F"/>
    <w:rsid w:val="00747B11"/>
    <w:rsid w:val="00747ECE"/>
    <w:rsid w:val="00750EAD"/>
    <w:rsid w:val="00754A6E"/>
    <w:rsid w:val="00764211"/>
    <w:rsid w:val="007656AE"/>
    <w:rsid w:val="00771D81"/>
    <w:rsid w:val="00774C90"/>
    <w:rsid w:val="0079752C"/>
    <w:rsid w:val="007A0BDD"/>
    <w:rsid w:val="007B0B61"/>
    <w:rsid w:val="007B18FC"/>
    <w:rsid w:val="007C2707"/>
    <w:rsid w:val="007C4525"/>
    <w:rsid w:val="007C670C"/>
    <w:rsid w:val="007D12DB"/>
    <w:rsid w:val="007E4696"/>
    <w:rsid w:val="007F4E05"/>
    <w:rsid w:val="00821379"/>
    <w:rsid w:val="00822569"/>
    <w:rsid w:val="0082727A"/>
    <w:rsid w:val="00843308"/>
    <w:rsid w:val="00845624"/>
    <w:rsid w:val="00846E15"/>
    <w:rsid w:val="008507CA"/>
    <w:rsid w:val="008525AB"/>
    <w:rsid w:val="00863441"/>
    <w:rsid w:val="0086601C"/>
    <w:rsid w:val="0087533C"/>
    <w:rsid w:val="008773CC"/>
    <w:rsid w:val="00892B7E"/>
    <w:rsid w:val="008A01BA"/>
    <w:rsid w:val="008A38E4"/>
    <w:rsid w:val="008A3F3A"/>
    <w:rsid w:val="008A4D50"/>
    <w:rsid w:val="008A5DE5"/>
    <w:rsid w:val="008D11A1"/>
    <w:rsid w:val="008F0B3D"/>
    <w:rsid w:val="008F26B6"/>
    <w:rsid w:val="00901315"/>
    <w:rsid w:val="00912736"/>
    <w:rsid w:val="00913C94"/>
    <w:rsid w:val="0091759D"/>
    <w:rsid w:val="00925A60"/>
    <w:rsid w:val="009321B2"/>
    <w:rsid w:val="00940A9C"/>
    <w:rsid w:val="00940EFC"/>
    <w:rsid w:val="00972486"/>
    <w:rsid w:val="00987EFC"/>
    <w:rsid w:val="009A560C"/>
    <w:rsid w:val="009B07A5"/>
    <w:rsid w:val="009B0E23"/>
    <w:rsid w:val="009B4C54"/>
    <w:rsid w:val="009D23C2"/>
    <w:rsid w:val="009E3B4E"/>
    <w:rsid w:val="00A005DD"/>
    <w:rsid w:val="00A03DA8"/>
    <w:rsid w:val="00A138A2"/>
    <w:rsid w:val="00A25AD8"/>
    <w:rsid w:val="00A26D75"/>
    <w:rsid w:val="00A32964"/>
    <w:rsid w:val="00A41006"/>
    <w:rsid w:val="00A47B9D"/>
    <w:rsid w:val="00A6143C"/>
    <w:rsid w:val="00A63B53"/>
    <w:rsid w:val="00A70BB9"/>
    <w:rsid w:val="00A80E2E"/>
    <w:rsid w:val="00A90909"/>
    <w:rsid w:val="00A92A55"/>
    <w:rsid w:val="00AB3D31"/>
    <w:rsid w:val="00AD13B5"/>
    <w:rsid w:val="00AD1485"/>
    <w:rsid w:val="00AD41D3"/>
    <w:rsid w:val="00AD4286"/>
    <w:rsid w:val="00AD70F5"/>
    <w:rsid w:val="00AE1AAF"/>
    <w:rsid w:val="00AE610D"/>
    <w:rsid w:val="00AF3056"/>
    <w:rsid w:val="00B00893"/>
    <w:rsid w:val="00B13DE5"/>
    <w:rsid w:val="00B153F2"/>
    <w:rsid w:val="00B2749B"/>
    <w:rsid w:val="00B43132"/>
    <w:rsid w:val="00B53770"/>
    <w:rsid w:val="00B67DCA"/>
    <w:rsid w:val="00B72EF5"/>
    <w:rsid w:val="00B82A3A"/>
    <w:rsid w:val="00B92064"/>
    <w:rsid w:val="00BA29BB"/>
    <w:rsid w:val="00BC2ECE"/>
    <w:rsid w:val="00BC6DCB"/>
    <w:rsid w:val="00BD4BAE"/>
    <w:rsid w:val="00BD4DC6"/>
    <w:rsid w:val="00BE0B5F"/>
    <w:rsid w:val="00BE5EEF"/>
    <w:rsid w:val="00BE75ED"/>
    <w:rsid w:val="00BF1E5A"/>
    <w:rsid w:val="00C031CA"/>
    <w:rsid w:val="00C06752"/>
    <w:rsid w:val="00C2226F"/>
    <w:rsid w:val="00C26ABD"/>
    <w:rsid w:val="00C27FD5"/>
    <w:rsid w:val="00C4055C"/>
    <w:rsid w:val="00C43CC3"/>
    <w:rsid w:val="00C43E41"/>
    <w:rsid w:val="00C607C6"/>
    <w:rsid w:val="00C76B50"/>
    <w:rsid w:val="00C97CD2"/>
    <w:rsid w:val="00CB2A0B"/>
    <w:rsid w:val="00CB7240"/>
    <w:rsid w:val="00CE3528"/>
    <w:rsid w:val="00CE5F8A"/>
    <w:rsid w:val="00CF7BE5"/>
    <w:rsid w:val="00D12CF1"/>
    <w:rsid w:val="00D35274"/>
    <w:rsid w:val="00D3705A"/>
    <w:rsid w:val="00D534E9"/>
    <w:rsid w:val="00D60B19"/>
    <w:rsid w:val="00D644FE"/>
    <w:rsid w:val="00D65E98"/>
    <w:rsid w:val="00D74371"/>
    <w:rsid w:val="00D76C43"/>
    <w:rsid w:val="00D80B0A"/>
    <w:rsid w:val="00D92A74"/>
    <w:rsid w:val="00D95587"/>
    <w:rsid w:val="00DC05E6"/>
    <w:rsid w:val="00DC1BDF"/>
    <w:rsid w:val="00DD15B5"/>
    <w:rsid w:val="00DE1B59"/>
    <w:rsid w:val="00DE4D46"/>
    <w:rsid w:val="00DF5B27"/>
    <w:rsid w:val="00DF7F49"/>
    <w:rsid w:val="00E01059"/>
    <w:rsid w:val="00E27B41"/>
    <w:rsid w:val="00E32AB9"/>
    <w:rsid w:val="00E32C2D"/>
    <w:rsid w:val="00E34BBA"/>
    <w:rsid w:val="00E43E5A"/>
    <w:rsid w:val="00E50E71"/>
    <w:rsid w:val="00E511BB"/>
    <w:rsid w:val="00E5729E"/>
    <w:rsid w:val="00E716FB"/>
    <w:rsid w:val="00E831DE"/>
    <w:rsid w:val="00E84789"/>
    <w:rsid w:val="00E847E5"/>
    <w:rsid w:val="00E85FDA"/>
    <w:rsid w:val="00E860CA"/>
    <w:rsid w:val="00E93A23"/>
    <w:rsid w:val="00E940B9"/>
    <w:rsid w:val="00E95576"/>
    <w:rsid w:val="00EC25BB"/>
    <w:rsid w:val="00ED0DB2"/>
    <w:rsid w:val="00ED29B8"/>
    <w:rsid w:val="00EE6059"/>
    <w:rsid w:val="00EF11B7"/>
    <w:rsid w:val="00EF6932"/>
    <w:rsid w:val="00EF6CD2"/>
    <w:rsid w:val="00F024A3"/>
    <w:rsid w:val="00F05C6F"/>
    <w:rsid w:val="00F07442"/>
    <w:rsid w:val="00F245A1"/>
    <w:rsid w:val="00F24F0C"/>
    <w:rsid w:val="00F27523"/>
    <w:rsid w:val="00F31DF6"/>
    <w:rsid w:val="00F406F5"/>
    <w:rsid w:val="00F456F3"/>
    <w:rsid w:val="00F60DC4"/>
    <w:rsid w:val="00F65E94"/>
    <w:rsid w:val="00F809E1"/>
    <w:rsid w:val="00F80F0F"/>
    <w:rsid w:val="00F80FA4"/>
    <w:rsid w:val="00F82584"/>
    <w:rsid w:val="00F90C6A"/>
    <w:rsid w:val="00F9200C"/>
    <w:rsid w:val="00F929E8"/>
    <w:rsid w:val="00F93088"/>
    <w:rsid w:val="00FA5519"/>
    <w:rsid w:val="00FB2A74"/>
    <w:rsid w:val="00FB3441"/>
    <w:rsid w:val="00FC13F6"/>
    <w:rsid w:val="00FC5A23"/>
    <w:rsid w:val="00FD6A1B"/>
    <w:rsid w:val="00FD7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57E82D"/>
  <w15:chartTrackingRefBased/>
  <w15:docId w15:val="{0AA66478-63E3-4C90-95F1-5F0E90DCD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4E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C0A0E"/>
    <w:pPr>
      <w:keepNext/>
      <w:spacing w:before="240" w:after="60" w:line="280" w:lineRule="exact"/>
      <w:outlineLvl w:val="0"/>
    </w:pPr>
    <w:rPr>
      <w:rFonts w:eastAsia="Time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4E9"/>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semiHidden/>
    <w:unhideWhenUsed/>
    <w:rsid w:val="00D534E9"/>
    <w:rPr>
      <w:sz w:val="20"/>
      <w:szCs w:val="20"/>
    </w:rPr>
  </w:style>
  <w:style w:type="character" w:customStyle="1" w:styleId="FootnoteTextChar">
    <w:name w:val="Footnote Text Char"/>
    <w:basedOn w:val="DefaultParagraphFont"/>
    <w:link w:val="FootnoteText"/>
    <w:semiHidden/>
    <w:rsid w:val="00D534E9"/>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D534E9"/>
    <w:rPr>
      <w:vertAlign w:val="superscript"/>
    </w:rPr>
  </w:style>
  <w:style w:type="paragraph" w:styleId="BodyText">
    <w:name w:val="Body Text"/>
    <w:basedOn w:val="Normal"/>
    <w:link w:val="BodyTextChar"/>
    <w:uiPriority w:val="99"/>
    <w:unhideWhenUsed/>
    <w:rsid w:val="00D534E9"/>
    <w:pPr>
      <w:spacing w:after="120"/>
    </w:pPr>
  </w:style>
  <w:style w:type="character" w:customStyle="1" w:styleId="BodyTextChar">
    <w:name w:val="Body Text Char"/>
    <w:basedOn w:val="DefaultParagraphFont"/>
    <w:link w:val="BodyText"/>
    <w:uiPriority w:val="99"/>
    <w:rsid w:val="00D534E9"/>
    <w:rPr>
      <w:rFonts w:ascii="Times New Roman" w:eastAsia="Times New Roman" w:hAnsi="Times New Roman" w:cs="Times New Roman"/>
      <w:sz w:val="24"/>
      <w:szCs w:val="24"/>
    </w:rPr>
  </w:style>
  <w:style w:type="paragraph" w:styleId="NoSpacing">
    <w:name w:val="No Spacing"/>
    <w:uiPriority w:val="1"/>
    <w:qFormat/>
    <w:rsid w:val="00D534E9"/>
    <w:pPr>
      <w:spacing w:after="0" w:line="240" w:lineRule="auto"/>
    </w:pPr>
    <w:rPr>
      <w:rFonts w:ascii="Calibri" w:eastAsia="Calibri" w:hAnsi="Calibri" w:cs="Times New Roman"/>
    </w:rPr>
  </w:style>
  <w:style w:type="paragraph" w:styleId="Header">
    <w:name w:val="header"/>
    <w:basedOn w:val="Normal"/>
    <w:link w:val="HeaderChar"/>
    <w:unhideWhenUsed/>
    <w:rsid w:val="00D534E9"/>
    <w:pPr>
      <w:tabs>
        <w:tab w:val="center" w:pos="4680"/>
        <w:tab w:val="right" w:pos="9360"/>
      </w:tabs>
    </w:pPr>
  </w:style>
  <w:style w:type="character" w:customStyle="1" w:styleId="HeaderChar">
    <w:name w:val="Header Char"/>
    <w:basedOn w:val="DefaultParagraphFont"/>
    <w:link w:val="Header"/>
    <w:uiPriority w:val="99"/>
    <w:rsid w:val="00D534E9"/>
    <w:rPr>
      <w:rFonts w:ascii="Times New Roman" w:eastAsia="Times New Roman" w:hAnsi="Times New Roman" w:cs="Times New Roman"/>
      <w:sz w:val="24"/>
      <w:szCs w:val="24"/>
    </w:rPr>
  </w:style>
  <w:style w:type="character" w:styleId="Strong">
    <w:name w:val="Strong"/>
    <w:uiPriority w:val="22"/>
    <w:qFormat/>
    <w:rsid w:val="00D534E9"/>
    <w:rPr>
      <w:b/>
      <w:bCs/>
    </w:rPr>
  </w:style>
  <w:style w:type="paragraph" w:styleId="NormalWeb">
    <w:name w:val="Normal (Web)"/>
    <w:basedOn w:val="Normal"/>
    <w:unhideWhenUsed/>
    <w:rsid w:val="00D534E9"/>
    <w:pPr>
      <w:spacing w:before="100" w:beforeAutospacing="1" w:after="100" w:afterAutospacing="1"/>
    </w:pPr>
  </w:style>
  <w:style w:type="table" w:customStyle="1" w:styleId="TableGrid1">
    <w:name w:val="Table Grid1"/>
    <w:basedOn w:val="TableNormal"/>
    <w:next w:val="TableGrid"/>
    <w:rsid w:val="00D53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53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5B590F"/>
    <w:pPr>
      <w:tabs>
        <w:tab w:val="center" w:pos="4680"/>
        <w:tab w:val="right" w:pos="9360"/>
      </w:tabs>
    </w:pPr>
  </w:style>
  <w:style w:type="character" w:customStyle="1" w:styleId="FooterChar">
    <w:name w:val="Footer Char"/>
    <w:basedOn w:val="DefaultParagraphFont"/>
    <w:link w:val="Footer"/>
    <w:uiPriority w:val="99"/>
    <w:rsid w:val="005B590F"/>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D7832"/>
    <w:rPr>
      <w:sz w:val="16"/>
      <w:szCs w:val="16"/>
    </w:rPr>
  </w:style>
  <w:style w:type="paragraph" w:styleId="CommentText">
    <w:name w:val="annotation text"/>
    <w:basedOn w:val="Normal"/>
    <w:link w:val="CommentTextChar"/>
    <w:uiPriority w:val="99"/>
    <w:semiHidden/>
    <w:unhideWhenUsed/>
    <w:rsid w:val="002D7832"/>
    <w:rPr>
      <w:sz w:val="20"/>
      <w:szCs w:val="20"/>
    </w:rPr>
  </w:style>
  <w:style w:type="character" w:customStyle="1" w:styleId="CommentTextChar">
    <w:name w:val="Comment Text Char"/>
    <w:basedOn w:val="DefaultParagraphFont"/>
    <w:link w:val="CommentText"/>
    <w:uiPriority w:val="99"/>
    <w:semiHidden/>
    <w:rsid w:val="002D783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D7832"/>
    <w:rPr>
      <w:b/>
      <w:bCs/>
    </w:rPr>
  </w:style>
  <w:style w:type="character" w:customStyle="1" w:styleId="CommentSubjectChar">
    <w:name w:val="Comment Subject Char"/>
    <w:basedOn w:val="CommentTextChar"/>
    <w:link w:val="CommentSubject"/>
    <w:uiPriority w:val="99"/>
    <w:semiHidden/>
    <w:rsid w:val="002D783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D78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832"/>
    <w:rPr>
      <w:rFonts w:ascii="Segoe UI" w:eastAsia="Times New Roman" w:hAnsi="Segoe UI" w:cs="Segoe UI"/>
      <w:sz w:val="18"/>
      <w:szCs w:val="18"/>
    </w:rPr>
  </w:style>
  <w:style w:type="character" w:customStyle="1" w:styleId="Heading1Char">
    <w:name w:val="Heading 1 Char"/>
    <w:basedOn w:val="DefaultParagraphFont"/>
    <w:link w:val="Heading1"/>
    <w:rsid w:val="003C0A0E"/>
    <w:rPr>
      <w:rFonts w:ascii="Times New Roman" w:eastAsia="Times" w:hAnsi="Times New Roman" w:cs="Arial"/>
      <w:bCs/>
      <w:kern w:val="32"/>
      <w:sz w:val="24"/>
      <w:szCs w:val="32"/>
    </w:rPr>
  </w:style>
  <w:style w:type="character" w:styleId="PageNumber">
    <w:name w:val="page number"/>
    <w:basedOn w:val="DefaultParagraphFont"/>
    <w:rsid w:val="00425162"/>
  </w:style>
  <w:style w:type="character" w:styleId="Hyperlink">
    <w:name w:val="Hyperlink"/>
    <w:basedOn w:val="DefaultParagraphFont"/>
    <w:uiPriority w:val="99"/>
    <w:unhideWhenUsed/>
    <w:rsid w:val="007C670C"/>
    <w:rPr>
      <w:color w:val="0563C1" w:themeColor="hyperlink"/>
      <w:u w:val="single"/>
    </w:rPr>
  </w:style>
  <w:style w:type="paragraph" w:customStyle="1" w:styleId="Glossary">
    <w:name w:val="Glossary"/>
    <w:basedOn w:val="Normal"/>
    <w:link w:val="GlossaryChar"/>
    <w:qFormat/>
    <w:rsid w:val="00D644FE"/>
    <w:pPr>
      <w:spacing w:after="200" w:line="276" w:lineRule="auto"/>
    </w:pPr>
    <w:rPr>
      <w:rFonts w:eastAsiaTheme="minorHAnsi" w:cstheme="minorBidi"/>
      <w:b/>
      <w:szCs w:val="22"/>
    </w:rPr>
  </w:style>
  <w:style w:type="character" w:customStyle="1" w:styleId="GlossaryChar">
    <w:name w:val="Glossary Char"/>
    <w:basedOn w:val="DefaultParagraphFont"/>
    <w:link w:val="Glossary"/>
    <w:rsid w:val="00D644FE"/>
    <w:rPr>
      <w:rFonts w:ascii="Times New Roman" w:hAnsi="Times New Roman"/>
      <w:b/>
      <w:sz w:val="24"/>
    </w:rPr>
  </w:style>
  <w:style w:type="paragraph" w:styleId="Revision">
    <w:name w:val="Revision"/>
    <w:hidden/>
    <w:uiPriority w:val="99"/>
    <w:semiHidden/>
    <w:rsid w:val="00A32964"/>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F4E05"/>
    <w:rPr>
      <w:color w:val="605E5C"/>
      <w:shd w:val="clear" w:color="auto" w:fill="E1DFDD"/>
    </w:rPr>
  </w:style>
  <w:style w:type="character" w:styleId="FollowedHyperlink">
    <w:name w:val="FollowedHyperlink"/>
    <w:basedOn w:val="DefaultParagraphFont"/>
    <w:uiPriority w:val="99"/>
    <w:semiHidden/>
    <w:unhideWhenUsed/>
    <w:rsid w:val="007F4E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973826">
      <w:bodyDiv w:val="1"/>
      <w:marLeft w:val="0"/>
      <w:marRight w:val="0"/>
      <w:marTop w:val="0"/>
      <w:marBottom w:val="0"/>
      <w:divBdr>
        <w:top w:val="none" w:sz="0" w:space="0" w:color="auto"/>
        <w:left w:val="none" w:sz="0" w:space="0" w:color="auto"/>
        <w:bottom w:val="none" w:sz="0" w:space="0" w:color="auto"/>
        <w:right w:val="none" w:sz="0" w:space="0" w:color="auto"/>
      </w:divBdr>
    </w:div>
    <w:div w:id="680013216">
      <w:bodyDiv w:val="1"/>
      <w:marLeft w:val="0"/>
      <w:marRight w:val="0"/>
      <w:marTop w:val="0"/>
      <w:marBottom w:val="0"/>
      <w:divBdr>
        <w:top w:val="none" w:sz="0" w:space="0" w:color="auto"/>
        <w:left w:val="none" w:sz="0" w:space="0" w:color="auto"/>
        <w:bottom w:val="none" w:sz="0" w:space="0" w:color="auto"/>
        <w:right w:val="none" w:sz="0" w:space="0" w:color="auto"/>
      </w:divBdr>
    </w:div>
    <w:div w:id="719672284">
      <w:bodyDiv w:val="1"/>
      <w:marLeft w:val="0"/>
      <w:marRight w:val="0"/>
      <w:marTop w:val="0"/>
      <w:marBottom w:val="0"/>
      <w:divBdr>
        <w:top w:val="none" w:sz="0" w:space="0" w:color="auto"/>
        <w:left w:val="none" w:sz="0" w:space="0" w:color="auto"/>
        <w:bottom w:val="none" w:sz="0" w:space="0" w:color="auto"/>
        <w:right w:val="none" w:sz="0" w:space="0" w:color="auto"/>
      </w:divBdr>
    </w:div>
    <w:div w:id="118485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bca.gov"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Category xmlns="320bc15b-6623-44b1-b36c-f22f9b0446bb">
      <Value>Damage Assessment</Value>
    </Category>
    <PublishingExpirationDate xmlns="http://schemas.microsoft.com/sharepoint/v3" xsi:nil="true"/>
    <Sort_x0020_Categories xmlns="320bc15b-6623-44b1-b36c-f22f9b0446bb">2</Sort_x0020_Categories>
    <Appendix xmlns="320bc15b-6623-44b1-b36c-f22f9b0446bb"/>
    <Recovery_x0020_Document_x0020_Library xmlns="320bc15b-6623-44b1-b36c-f22f9b0446bb">false</Recovery_x0020_Document_x0020_Library>
    <HazMitPlanOrderNumber xmlns="320bc15b-6623-44b1-b36c-f22f9b0446bb"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90D762029CE84B96C87ACFF56B9A05" ma:contentTypeVersion="9" ma:contentTypeDescription="Create a new document." ma:contentTypeScope="" ma:versionID="41784b0c62fad69a33861b5d005a16aa">
  <xsd:schema xmlns:xsd="http://www.w3.org/2001/XMLSchema" xmlns:xs="http://www.w3.org/2001/XMLSchema" xmlns:p="http://schemas.microsoft.com/office/2006/metadata/properties" xmlns:ns1="http://schemas.microsoft.com/sharepoint/v3" xmlns:ns2="320bc15b-6623-44b1-b36c-f22f9b0446bb" xmlns:ns3="eab1cfbc-0a2c-4805-bf22-d0648877ca9d" targetNamespace="http://schemas.microsoft.com/office/2006/metadata/properties" ma:root="true" ma:fieldsID="e57d2808825aac55a86703e3788248d4" ns1:_="" ns2:_="" ns3:_="">
    <xsd:import namespace="http://schemas.microsoft.com/sharepoint/v3"/>
    <xsd:import namespace="320bc15b-6623-44b1-b36c-f22f9b0446bb"/>
    <xsd:import namespace="eab1cfbc-0a2c-4805-bf22-d0648877ca9d"/>
    <xsd:element name="properties">
      <xsd:complexType>
        <xsd:sequence>
          <xsd:element name="documentManagement">
            <xsd:complexType>
              <xsd:all>
                <xsd:element ref="ns2:Category" minOccurs="0"/>
                <xsd:element ref="ns2:Sort_x0020_Categories" minOccurs="0"/>
                <xsd:element ref="ns2:Appendix" minOccurs="0"/>
                <xsd:element ref="ns2:Recovery_x0020_Document_x0020_Library" minOccurs="0"/>
                <xsd:element ref="ns2:HazMitPlanOrderNumber"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 ma:hidden="true" ma:internalName="PublishingStartDate">
      <xsd:simpleType>
        <xsd:restriction base="dms:Unknown"/>
      </xsd:simpleType>
    </xsd:element>
    <xsd:element name="PublishingExpirationDate" ma:index="10"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0bc15b-6623-44b1-b36c-f22f9b0446bb" elementFormDefault="qualified">
    <xsd:import namespace="http://schemas.microsoft.com/office/2006/documentManagement/types"/>
    <xsd:import namespace="http://schemas.microsoft.com/office/infopath/2007/PartnerControls"/>
    <xsd:element name="Category" ma:index="2" nillable="true" ma:displayName="Category" ma:default="PA Delivery Model Orientation" ma:internalName="Category">
      <xsd:complexType>
        <xsd:complexContent>
          <xsd:extension base="dms:MultiChoiceFillIn">
            <xsd:sequence>
              <xsd:element name="Value" maxOccurs="unbounded" minOccurs="0" nillable="true">
                <xsd:simpleType>
                  <xsd:union memberTypes="dms:Text">
                    <xsd:simpleType>
                      <xsd:restriction base="dms:Choice">
                        <xsd:enumeration value="Forms"/>
                        <xsd:enumeration value="Damage Assessment"/>
                        <xsd:enumeration value="Disaster Reimbursement Report"/>
                        <xsd:enumeration value="Debris Contact"/>
                        <xsd:enumeration value="Debris Management"/>
                        <xsd:enumeration value="Declaration Process"/>
                        <xsd:enumeration value="Final Inspection"/>
                        <xsd:enumeration value="Public Assistance Guidance"/>
                        <xsd:enumeration value="Project Status Information"/>
                        <xsd:enumeration value="EMMIE"/>
                        <xsd:enumeration value="FEMA Delivery Model"/>
                        <xsd:enumeration value="Hazard Mitigation"/>
                        <xsd:enumeration value="Hazard Mitigation Meeting Minutes"/>
                        <xsd:enumeration value="IA PDA Manual and Forms"/>
                        <xsd:enumeration value="Public Assistance Process"/>
                        <xsd:enumeration value="State Hazard Mitigation Plan"/>
                        <xsd:enumeration value="Recovery Document Library"/>
                        <xsd:enumeration value="PA Delivery Model Orientation"/>
                      </xsd:restriction>
                    </xsd:simpleType>
                  </xsd:union>
                </xsd:simpleType>
              </xsd:element>
            </xsd:sequence>
          </xsd:extension>
        </xsd:complexContent>
      </xsd:complexType>
    </xsd:element>
    <xsd:element name="Sort_x0020_Categories" ma:index="3" nillable="true" ma:displayName="Sort Categories" ma:list="{a51c2186-2ac6-4297-97f1-a4c5412858a2}" ma:internalName="Sort_x0020_Categories" ma:readOnly="false" ma:showField="Title">
      <xsd:simpleType>
        <xsd:restriction base="dms:Lookup"/>
      </xsd:simpleType>
    </xsd:element>
    <xsd:element name="Appendix" ma:index="4" nillable="true" ma:displayName="Appendix" ma:internalName="Appendix">
      <xsd:complexType>
        <xsd:complexContent>
          <xsd:extension base="dms:MultiChoice">
            <xsd:sequence>
              <xsd:element name="Value" maxOccurs="unbounded" minOccurs="0" nillable="true">
                <xsd:simpleType>
                  <xsd:restriction base="dms:Choice">
                    <xsd:enumeration value="Enhanced / Standard Plan combined"/>
                    <xsd:enumeration value="Enhanced Plan"/>
                    <xsd:enumeration value="Standard Plan"/>
                    <xsd:enumeration value="Standard  - Appendix 2"/>
                    <xsd:enumeration value="Standard  - Appendix 3"/>
                    <xsd:enumeration value="Standard  - Appendix 4"/>
                    <xsd:enumeration value="Standard  - Appendix 5"/>
                    <xsd:enumeration value="Standard  - Appendix 6"/>
                    <xsd:enumeration value="Enhanced  - Appendix 2"/>
                    <xsd:enumeration value="Enhanced  - Appendix 3"/>
                    <xsd:enumeration value="Enhanced  - Appendix 4"/>
                    <xsd:enumeration value="Enhanced  - Appendix 5"/>
                    <xsd:enumeration value="Enhanced  - Appendix 6"/>
                    <xsd:enumeration value="Enhanced  - Appendix 7"/>
                  </xsd:restriction>
                </xsd:simpleType>
              </xsd:element>
            </xsd:sequence>
          </xsd:extension>
        </xsd:complexContent>
      </xsd:complexType>
    </xsd:element>
    <xsd:element name="Recovery_x0020_Document_x0020_Library" ma:index="5" nillable="true" ma:displayName="Recovery Document Library" ma:default="1" ma:internalName="Recovery_x0020_Document_x0020_Library">
      <xsd:simpleType>
        <xsd:restriction base="dms:Boolean"/>
      </xsd:simpleType>
    </xsd:element>
    <xsd:element name="HazMitPlanOrderNumber" ma:index="6" nillable="true" ma:displayName="HazMitPlanOrderNumber" ma:internalName="HazMitPlanOrderNumber">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eab1cfbc-0a2c-4805-bf22-d0648877ca9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679500E-BF83-459B-AEAB-FE5A088B9691}">
  <ds:schemaRefs>
    <ds:schemaRef ds:uri="http://schemas.openxmlformats.org/officeDocument/2006/bibliography"/>
  </ds:schemaRefs>
</ds:datastoreItem>
</file>

<file path=customXml/itemProps2.xml><?xml version="1.0" encoding="utf-8"?>
<ds:datastoreItem xmlns:ds="http://schemas.openxmlformats.org/officeDocument/2006/customXml" ds:itemID="{620F7BA5-A8A4-4812-B434-DF6EBB44B53F}">
  <ds:schemaRefs>
    <ds:schemaRef ds:uri="http://schemas.openxmlformats.org/package/2006/metadata/core-properties"/>
    <ds:schemaRef ds:uri="http://www.w3.org/XML/1998/namespace"/>
    <ds:schemaRef ds:uri="http://schemas.microsoft.com/office/2006/metadata/properties"/>
    <ds:schemaRef ds:uri="54f077ef-8566-4d37-9ee6-69111cd8d32b"/>
    <ds:schemaRef ds:uri="http://purl.org/dc/elements/1.1/"/>
    <ds:schemaRef ds:uri="http://purl.org/dc/terms/"/>
    <ds:schemaRef ds:uri="a9806bb1-26c8-4ca1-a4f3-b884b9f65507"/>
    <ds:schemaRef ds:uri="http://schemas.microsoft.com/office/2006/documentManagement/types"/>
    <ds:schemaRef ds:uri="http://schemas.microsoft.com/office/infopath/2007/PartnerControls"/>
    <ds:schemaRef ds:uri="fc7d4713-c56a-4049-b68a-fc482ec6b449"/>
    <ds:schemaRef ds:uri="http://purl.org/dc/dcmitype/"/>
  </ds:schemaRefs>
</ds:datastoreItem>
</file>

<file path=customXml/itemProps3.xml><?xml version="1.0" encoding="utf-8"?>
<ds:datastoreItem xmlns:ds="http://schemas.openxmlformats.org/officeDocument/2006/customXml" ds:itemID="{D6CB083B-1351-4A4D-9DEB-FF65B123E78E}"/>
</file>

<file path=customXml/itemProps4.xml><?xml version="1.0" encoding="utf-8"?>
<ds:datastoreItem xmlns:ds="http://schemas.openxmlformats.org/officeDocument/2006/customXml" ds:itemID="{FD7336C0-254A-439C-BECB-BFB635582909}">
  <ds:schemaRefs>
    <ds:schemaRef ds:uri="http://schemas.microsoft.com/sharepoint/v3/contenttype/forms"/>
  </ds:schemaRefs>
</ds:datastoreItem>
</file>

<file path=customXml/itemProps5.xml><?xml version="1.0" encoding="utf-8"?>
<ds:datastoreItem xmlns:ds="http://schemas.openxmlformats.org/officeDocument/2006/customXml" ds:itemID="{66119148-2C1F-4F2C-AC6B-F1B43C054D0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940</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FEMA.NET</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Template First Appeal for Disasters after 1.1.22 FINAL</dc:title>
  <dc:subject/>
  <dc:creator>Seelbach, Lauren</dc:creator>
  <cp:keywords/>
  <dc:description/>
  <cp:lastModifiedBy>Hernandez, Alma</cp:lastModifiedBy>
  <cp:revision>3</cp:revision>
  <dcterms:created xsi:type="dcterms:W3CDTF">2021-12-22T16:38:00Z</dcterms:created>
  <dcterms:modified xsi:type="dcterms:W3CDTF">2021-12-22T16:41:00Z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0x0101001890D762029CE84B96C87ACFF56B9A05</vt:lpwstr>
  </property>
  <property fmtid="{D5CDD505-2E9C-101B-9397-08002B2CF9AE}" pid="3" name="h73f093664ba4549abd8e8f837f64ecc">
    <vt:lpwstr/>
  </property>
  <property fmtid="{D5CDD505-2E9C-101B-9397-08002B2CF9AE}" pid="4" name="_dlc_DocIdItemGuid">
    <vt:lpwstr>73ec5312-b0a7-478b-bff8-dc3f787eae08</vt:lpwstr>
  </property>
</Properties>
</file>